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FE71FF" w:rsidRDefault="009C5A94" w:rsidP="00561476">
      <w:pPr>
        <w:jc w:val="center"/>
        <w:rPr>
          <w:b/>
          <w:sz w:val="36"/>
          <w:szCs w:val="36"/>
        </w:rPr>
      </w:pPr>
      <w:r w:rsidRPr="00FE71FF">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FE71FF" w:rsidRDefault="00561476" w:rsidP="00561476">
      <w:pPr>
        <w:jc w:val="center"/>
        <w:rPr>
          <w:b/>
          <w:sz w:val="36"/>
          <w:szCs w:val="36"/>
          <w:lang w:val="en-US"/>
        </w:rPr>
      </w:pPr>
    </w:p>
    <w:p w14:paraId="4AA3D8A5" w14:textId="77777777" w:rsidR="000A4DD6" w:rsidRPr="00FE71FF" w:rsidRDefault="000A4DD6" w:rsidP="00561476">
      <w:pPr>
        <w:jc w:val="center"/>
        <w:rPr>
          <w:b/>
          <w:sz w:val="36"/>
          <w:szCs w:val="36"/>
          <w:lang w:val="en-US"/>
        </w:rPr>
      </w:pPr>
    </w:p>
    <w:p w14:paraId="0ABB1680" w14:textId="77777777" w:rsidR="000A4DD6" w:rsidRPr="00FE71FF" w:rsidRDefault="000A4DD6" w:rsidP="00561476">
      <w:pPr>
        <w:jc w:val="center"/>
        <w:rPr>
          <w:b/>
          <w:sz w:val="36"/>
          <w:szCs w:val="36"/>
          <w:lang w:val="en-US"/>
        </w:rPr>
      </w:pPr>
    </w:p>
    <w:p w14:paraId="465AD6D6" w14:textId="77777777" w:rsidR="000A4DD6" w:rsidRPr="00FE71FF" w:rsidRDefault="000A4DD6" w:rsidP="00561476">
      <w:pPr>
        <w:jc w:val="center"/>
        <w:rPr>
          <w:b/>
          <w:sz w:val="36"/>
          <w:szCs w:val="36"/>
          <w:lang w:val="en-US"/>
        </w:rPr>
      </w:pPr>
    </w:p>
    <w:p w14:paraId="25F09B46" w14:textId="77777777" w:rsidR="00561476" w:rsidRPr="00FE71FF" w:rsidRDefault="00561476" w:rsidP="00561476">
      <w:pPr>
        <w:tabs>
          <w:tab w:val="left" w:pos="5204"/>
        </w:tabs>
        <w:jc w:val="left"/>
        <w:rPr>
          <w:b/>
          <w:sz w:val="36"/>
          <w:szCs w:val="36"/>
        </w:rPr>
      </w:pPr>
      <w:r w:rsidRPr="00FE71FF">
        <w:rPr>
          <w:b/>
          <w:sz w:val="36"/>
          <w:szCs w:val="36"/>
        </w:rPr>
        <w:tab/>
      </w:r>
    </w:p>
    <w:p w14:paraId="1A818381" w14:textId="77777777" w:rsidR="00561476" w:rsidRPr="00FE71FF" w:rsidRDefault="00561476" w:rsidP="00561476">
      <w:pPr>
        <w:jc w:val="center"/>
        <w:rPr>
          <w:b/>
          <w:sz w:val="36"/>
          <w:szCs w:val="36"/>
        </w:rPr>
      </w:pPr>
    </w:p>
    <w:p w14:paraId="759EB2BE" w14:textId="77777777" w:rsidR="00561476" w:rsidRPr="00FE71FF" w:rsidRDefault="00CB76D2" w:rsidP="00561476">
      <w:pPr>
        <w:jc w:val="center"/>
        <w:rPr>
          <w:b/>
          <w:sz w:val="48"/>
          <w:szCs w:val="48"/>
        </w:rPr>
      </w:pPr>
      <w:bookmarkStart w:id="0" w:name="_Toc226196784"/>
      <w:bookmarkStart w:id="1" w:name="_Toc226197203"/>
      <w:r w:rsidRPr="00FE71FF">
        <w:rPr>
          <w:b/>
          <w:sz w:val="48"/>
          <w:szCs w:val="48"/>
        </w:rPr>
        <w:t>М</w:t>
      </w:r>
      <w:r w:rsidR="00561476" w:rsidRPr="00FE71FF">
        <w:rPr>
          <w:b/>
          <w:sz w:val="48"/>
          <w:szCs w:val="48"/>
        </w:rPr>
        <w:t>ониторинг СМИ</w:t>
      </w:r>
      <w:bookmarkEnd w:id="0"/>
      <w:bookmarkEnd w:id="1"/>
      <w:r w:rsidR="00561476" w:rsidRPr="00FE71FF">
        <w:rPr>
          <w:b/>
          <w:sz w:val="48"/>
          <w:szCs w:val="48"/>
        </w:rPr>
        <w:t xml:space="preserve"> РФ</w:t>
      </w:r>
    </w:p>
    <w:p w14:paraId="643C1CC8" w14:textId="77777777" w:rsidR="00561476" w:rsidRPr="00FE71FF" w:rsidRDefault="00561476" w:rsidP="00561476">
      <w:pPr>
        <w:jc w:val="center"/>
        <w:rPr>
          <w:b/>
          <w:sz w:val="48"/>
          <w:szCs w:val="48"/>
        </w:rPr>
      </w:pPr>
      <w:bookmarkStart w:id="2" w:name="_Toc226196785"/>
      <w:bookmarkStart w:id="3" w:name="_Toc226197204"/>
      <w:r w:rsidRPr="00FE71FF">
        <w:rPr>
          <w:b/>
          <w:sz w:val="48"/>
          <w:szCs w:val="48"/>
        </w:rPr>
        <w:t>по пенсионной тематике</w:t>
      </w:r>
      <w:bookmarkEnd w:id="2"/>
      <w:bookmarkEnd w:id="3"/>
    </w:p>
    <w:p w14:paraId="712904F0" w14:textId="77777777" w:rsidR="008B6D1B" w:rsidRPr="00FE71FF" w:rsidRDefault="008B6D1B" w:rsidP="00C70A20">
      <w:pPr>
        <w:jc w:val="center"/>
        <w:rPr>
          <w:b/>
          <w:sz w:val="48"/>
          <w:szCs w:val="48"/>
        </w:rPr>
      </w:pPr>
    </w:p>
    <w:p w14:paraId="4DAF54B0" w14:textId="77777777" w:rsidR="007D6FE5" w:rsidRPr="00FE71FF" w:rsidRDefault="007D6FE5" w:rsidP="00C70A20">
      <w:pPr>
        <w:jc w:val="center"/>
        <w:rPr>
          <w:b/>
          <w:sz w:val="36"/>
          <w:szCs w:val="36"/>
        </w:rPr>
      </w:pPr>
      <w:r w:rsidRPr="00FE71FF">
        <w:rPr>
          <w:b/>
          <w:sz w:val="36"/>
          <w:szCs w:val="36"/>
        </w:rPr>
        <w:t xml:space="preserve"> </w:t>
      </w:r>
    </w:p>
    <w:p w14:paraId="5A50B42F" w14:textId="4FE6E430" w:rsidR="00C70A20" w:rsidRPr="00FE71FF" w:rsidRDefault="00524F1E" w:rsidP="00C70A20">
      <w:pPr>
        <w:jc w:val="center"/>
        <w:rPr>
          <w:b/>
          <w:sz w:val="40"/>
          <w:szCs w:val="40"/>
        </w:rPr>
      </w:pPr>
      <w:r w:rsidRPr="00FE71FF">
        <w:rPr>
          <w:b/>
          <w:sz w:val="40"/>
          <w:szCs w:val="40"/>
        </w:rPr>
        <w:t>2</w:t>
      </w:r>
      <w:r w:rsidR="00E06E8F" w:rsidRPr="00FE71FF">
        <w:rPr>
          <w:b/>
          <w:sz w:val="40"/>
          <w:szCs w:val="40"/>
        </w:rPr>
        <w:t>6</w:t>
      </w:r>
      <w:r w:rsidR="00CB6B64" w:rsidRPr="00FE71FF">
        <w:rPr>
          <w:b/>
          <w:sz w:val="40"/>
          <w:szCs w:val="40"/>
        </w:rPr>
        <w:t>.</w:t>
      </w:r>
      <w:r w:rsidR="00FA6219" w:rsidRPr="00FE71FF">
        <w:rPr>
          <w:b/>
          <w:sz w:val="40"/>
          <w:szCs w:val="40"/>
          <w:lang w:val="en-US"/>
        </w:rPr>
        <w:t>1</w:t>
      </w:r>
      <w:r w:rsidR="0083188E" w:rsidRPr="00FE71FF">
        <w:rPr>
          <w:b/>
          <w:sz w:val="40"/>
          <w:szCs w:val="40"/>
        </w:rPr>
        <w:t>1</w:t>
      </w:r>
      <w:r w:rsidR="000214CF" w:rsidRPr="00FE71FF">
        <w:rPr>
          <w:b/>
          <w:sz w:val="40"/>
          <w:szCs w:val="40"/>
        </w:rPr>
        <w:t>.</w:t>
      </w:r>
      <w:r w:rsidR="007D6FE5" w:rsidRPr="00FE71FF">
        <w:rPr>
          <w:b/>
          <w:sz w:val="40"/>
          <w:szCs w:val="40"/>
        </w:rPr>
        <w:t>20</w:t>
      </w:r>
      <w:r w:rsidR="00EB57E7" w:rsidRPr="00FE71FF">
        <w:rPr>
          <w:b/>
          <w:sz w:val="40"/>
          <w:szCs w:val="40"/>
        </w:rPr>
        <w:t>2</w:t>
      </w:r>
      <w:r w:rsidR="00C8666E" w:rsidRPr="00FE71FF">
        <w:rPr>
          <w:b/>
          <w:sz w:val="40"/>
          <w:szCs w:val="40"/>
        </w:rPr>
        <w:t>5</w:t>
      </w:r>
      <w:r w:rsidR="00C70A20" w:rsidRPr="00FE71FF">
        <w:rPr>
          <w:b/>
          <w:sz w:val="40"/>
          <w:szCs w:val="40"/>
        </w:rPr>
        <w:t xml:space="preserve"> г</w:t>
      </w:r>
      <w:r w:rsidR="007D6FE5" w:rsidRPr="00FE71FF">
        <w:rPr>
          <w:b/>
          <w:sz w:val="40"/>
          <w:szCs w:val="40"/>
        </w:rPr>
        <w:t>.</w:t>
      </w:r>
    </w:p>
    <w:p w14:paraId="651D5D84" w14:textId="77777777" w:rsidR="007D6FE5" w:rsidRPr="00FE71FF" w:rsidRDefault="007D6FE5" w:rsidP="000C1A46">
      <w:pPr>
        <w:jc w:val="center"/>
        <w:rPr>
          <w:b/>
          <w:sz w:val="40"/>
          <w:szCs w:val="40"/>
        </w:rPr>
      </w:pPr>
    </w:p>
    <w:p w14:paraId="3299871E" w14:textId="77777777" w:rsidR="00C16C6D" w:rsidRPr="00FE71FF" w:rsidRDefault="00C16C6D" w:rsidP="000C1A46">
      <w:pPr>
        <w:jc w:val="center"/>
        <w:rPr>
          <w:b/>
          <w:sz w:val="40"/>
          <w:szCs w:val="40"/>
        </w:rPr>
      </w:pPr>
    </w:p>
    <w:p w14:paraId="46E14E88" w14:textId="77777777" w:rsidR="00C70A20" w:rsidRPr="00FE71FF" w:rsidRDefault="00C70A20" w:rsidP="000C1A46">
      <w:pPr>
        <w:jc w:val="center"/>
        <w:rPr>
          <w:b/>
          <w:sz w:val="40"/>
          <w:szCs w:val="40"/>
        </w:rPr>
      </w:pPr>
    </w:p>
    <w:p w14:paraId="4C8E9FEE" w14:textId="77777777" w:rsidR="00C70A20" w:rsidRPr="00FE71FF" w:rsidRDefault="00C70A20" w:rsidP="000C1A46">
      <w:pPr>
        <w:jc w:val="center"/>
      </w:pPr>
    </w:p>
    <w:p w14:paraId="169A5637" w14:textId="77777777" w:rsidR="00CB76D2" w:rsidRPr="00FE71FF" w:rsidRDefault="00CB76D2" w:rsidP="000C1A46">
      <w:pPr>
        <w:jc w:val="center"/>
        <w:rPr>
          <w:b/>
          <w:sz w:val="40"/>
          <w:szCs w:val="40"/>
        </w:rPr>
      </w:pPr>
    </w:p>
    <w:p w14:paraId="39EA2CE9" w14:textId="77777777" w:rsidR="009D66A1" w:rsidRPr="00FE71FF" w:rsidRDefault="009B23FE" w:rsidP="009B23FE">
      <w:pPr>
        <w:pStyle w:val="10"/>
        <w:jc w:val="center"/>
      </w:pPr>
      <w:r w:rsidRPr="00FE71FF">
        <w:br w:type="page"/>
      </w:r>
      <w:bookmarkStart w:id="4" w:name="_Toc396864626"/>
      <w:bookmarkStart w:id="5" w:name="_Toc215037257"/>
      <w:r w:rsidR="009D79CC" w:rsidRPr="00FE71FF">
        <w:lastRenderedPageBreak/>
        <w:t>Те</w:t>
      </w:r>
      <w:r w:rsidR="009D66A1" w:rsidRPr="00FE71FF">
        <w:t>мы</w:t>
      </w:r>
      <w:r w:rsidR="009D66A1" w:rsidRPr="00FE71FF">
        <w:rPr>
          <w:rFonts w:ascii="Arial Rounded MT Bold" w:hAnsi="Arial Rounded MT Bold"/>
        </w:rPr>
        <w:t xml:space="preserve"> </w:t>
      </w:r>
      <w:r w:rsidR="009D66A1" w:rsidRPr="00FE71FF">
        <w:t>дня</w:t>
      </w:r>
      <w:bookmarkEnd w:id="4"/>
      <w:bookmarkEnd w:id="5"/>
    </w:p>
    <w:p w14:paraId="67C9B192" w14:textId="5066FEBB" w:rsidR="00A1463C" w:rsidRPr="00FE71FF" w:rsidRDefault="006F7038" w:rsidP="00676D5F">
      <w:pPr>
        <w:numPr>
          <w:ilvl w:val="0"/>
          <w:numId w:val="25"/>
        </w:numPr>
        <w:rPr>
          <w:i/>
        </w:rPr>
      </w:pPr>
      <w:r w:rsidRPr="00FE71FF">
        <w:rPr>
          <w:i/>
        </w:rPr>
        <w:t xml:space="preserve">По итогам первого полугодия 2025 года негосударственные пенсионные фонды выплатили 119 млрд рублей, что больше аналогичных показателей 2024 года на 55%. Большую часть этих средств составили перечисления в рамках негосударственного пенсионного обеспечения (НПО) - на этот сегмент пришлось 51% всех выплат. Об этом сообщили эксперты НПФ Эволюция, проанализировав региональную структуру выплат негосударственных пенсионных фондов по данным Банка России, </w:t>
      </w:r>
      <w:hyperlink w:anchor="ф1" w:history="1">
        <w:r w:rsidRPr="00FE71FF">
          <w:rPr>
            <w:rStyle w:val="a3"/>
            <w:i/>
          </w:rPr>
          <w:t>передает «РБК»</w:t>
        </w:r>
      </w:hyperlink>
    </w:p>
    <w:p w14:paraId="0FA5CF5F" w14:textId="4359E882" w:rsidR="006F7038" w:rsidRPr="00CE398E" w:rsidRDefault="006F7038" w:rsidP="00676D5F">
      <w:pPr>
        <w:numPr>
          <w:ilvl w:val="0"/>
          <w:numId w:val="25"/>
        </w:numPr>
        <w:rPr>
          <w:rStyle w:val="a3"/>
          <w:i/>
          <w:color w:val="auto"/>
          <w:u w:val="none"/>
        </w:rPr>
      </w:pPr>
      <w:r w:rsidRPr="00FE71FF">
        <w:rPr>
          <w:i/>
        </w:rPr>
        <w:t xml:space="preserve">24 ноября 2025 года в Москве состоялся круглый стол «Как расширить участие граждан и работодателей в негосударственном пенсионном обеспечении: новые стимулы и форматы». Мероприятие, организованное Национальной ассоциацией негосударственных пенсионных фондов (НАПФ), объединило представителей Банка России, Министерства финансов, негосударственных пенсионных фондов (НПФ) и журналистов крупнейших СМИ. Спикеры обсудили опыт негосударственного пенсионного обеспечения (НПО) в мире и перспективы активизации развития корпоративных пенсионных программ в России, </w:t>
      </w:r>
      <w:hyperlink w:anchor="ф2" w:history="1">
        <w:r w:rsidRPr="00FE71FF">
          <w:rPr>
            <w:rStyle w:val="a3"/>
            <w:i/>
          </w:rPr>
          <w:t>сообщает AK&amp;M</w:t>
        </w:r>
      </w:hyperlink>
    </w:p>
    <w:p w14:paraId="34295F31" w14:textId="27308C13" w:rsidR="00CE398E" w:rsidRPr="00FE71FF" w:rsidRDefault="00CE398E" w:rsidP="00676D5F">
      <w:pPr>
        <w:numPr>
          <w:ilvl w:val="0"/>
          <w:numId w:val="25"/>
        </w:numPr>
        <w:rPr>
          <w:i/>
        </w:rPr>
      </w:pPr>
      <w:r w:rsidRPr="00FB0F64">
        <w:rPr>
          <w:i/>
        </w:rPr>
        <w:t xml:space="preserve">Если вы хотите накопить к пенсии миллион рублей и больше, но не имеете опыта в инвестициях, стоит рассмотреть вариант сотрудничества с негосударственными пенсионными фондами (НПФ). Президент НАПФ Сергей Беляков </w:t>
      </w:r>
      <w:hyperlink w:anchor="_Российская_газета,_26.11.2025," w:history="1">
        <w:r w:rsidRPr="00FB0F64">
          <w:rPr>
            <w:rStyle w:val="a3"/>
            <w:i/>
          </w:rPr>
          <w:t>специально для "РГ" разъяснил</w:t>
        </w:r>
      </w:hyperlink>
      <w:r w:rsidRPr="00FB0F64">
        <w:rPr>
          <w:i/>
        </w:rPr>
        <w:t>, как можно достичь этой цели:</w:t>
      </w:r>
    </w:p>
    <w:p w14:paraId="697513C2" w14:textId="4B9BD254" w:rsidR="006F7038" w:rsidRPr="00FE71FF" w:rsidRDefault="006F7038" w:rsidP="00676D5F">
      <w:pPr>
        <w:numPr>
          <w:ilvl w:val="0"/>
          <w:numId w:val="25"/>
        </w:numPr>
        <w:rPr>
          <w:i/>
        </w:rPr>
      </w:pPr>
      <w:r w:rsidRPr="00FE71FF">
        <w:rPr>
          <w:i/>
        </w:rPr>
        <w:t xml:space="preserve">Вот уже полтора года россиянам доступен сберегательный продукт, позволяющий не только сохранить, но и существенно приумножить накопления, — Программа долгосрочных сбережений. </w:t>
      </w:r>
      <w:hyperlink w:anchor="ф3" w:history="1">
        <w:r w:rsidRPr="00FE71FF">
          <w:rPr>
            <w:rStyle w:val="a3"/>
            <w:i/>
          </w:rPr>
          <w:t>«Сноб» проанализировал</w:t>
        </w:r>
      </w:hyperlink>
      <w:r w:rsidRPr="00FE71FF">
        <w:rPr>
          <w:i/>
        </w:rPr>
        <w:t xml:space="preserve"> практику прошедших месяцев и попытался разобраться в плюсах и минусах этой программы</w:t>
      </w:r>
    </w:p>
    <w:p w14:paraId="7870D3D2" w14:textId="057B52F2" w:rsidR="006F7038" w:rsidRPr="00FE71FF" w:rsidRDefault="00092AE0" w:rsidP="00676D5F">
      <w:pPr>
        <w:numPr>
          <w:ilvl w:val="0"/>
          <w:numId w:val="25"/>
        </w:numPr>
        <w:rPr>
          <w:i/>
        </w:rPr>
      </w:pPr>
      <w:r w:rsidRPr="00FE71FF">
        <w:rPr>
          <w:i/>
        </w:rPr>
        <w:t xml:space="preserve">Разработка детского продукта в рамках программы долгосрочных сбережений (ПДС) находится на стадии согласования концепции внутри Минфина РФ, сообщила начальник отдела регулирования негосударственных пенсионных фондов департамента финансовой политики Минфина Наталия Каменская на круглом столе Национальной ассоциации НПФ, </w:t>
      </w:r>
      <w:hyperlink w:anchor="ф4" w:history="1">
        <w:r w:rsidRPr="00FE71FF">
          <w:rPr>
            <w:rStyle w:val="a3"/>
            <w:i/>
          </w:rPr>
          <w:t>информирует ТАСС</w:t>
        </w:r>
      </w:hyperlink>
    </w:p>
    <w:p w14:paraId="4C139614" w14:textId="0C0DEE32" w:rsidR="00092AE0" w:rsidRPr="00FE71FF" w:rsidRDefault="00092AE0" w:rsidP="00676D5F">
      <w:pPr>
        <w:numPr>
          <w:ilvl w:val="0"/>
          <w:numId w:val="25"/>
        </w:numPr>
        <w:rPr>
          <w:i/>
        </w:rPr>
      </w:pPr>
      <w:r w:rsidRPr="00FE71FF">
        <w:rPr>
          <w:i/>
        </w:rPr>
        <w:t xml:space="preserve">Вступил в силу закон, расширяющий возможности программы долгосрочных сбережений (ПДС). В частности, предусмотрели дополнительные налоговые льготы для родителей, делающих взносы в пользу детей, расширили возрастные рамки, добавили стимулы работодателям для софинансирования. О важных нововведениях - </w:t>
      </w:r>
      <w:hyperlink w:anchor="ф5" w:history="1">
        <w:r w:rsidRPr="00FE71FF">
          <w:rPr>
            <w:rStyle w:val="a3"/>
            <w:i/>
          </w:rPr>
          <w:t>в материале «Прайм»</w:t>
        </w:r>
      </w:hyperlink>
    </w:p>
    <w:p w14:paraId="02439181" w14:textId="12501B9A" w:rsidR="00092AE0" w:rsidRPr="00FE71FF" w:rsidRDefault="00092AE0" w:rsidP="00676D5F">
      <w:pPr>
        <w:numPr>
          <w:ilvl w:val="0"/>
          <w:numId w:val="25"/>
        </w:numPr>
        <w:rPr>
          <w:i/>
        </w:rPr>
      </w:pPr>
      <w:r w:rsidRPr="00FE71FF">
        <w:rPr>
          <w:i/>
        </w:rPr>
        <w:t xml:space="preserve">Вклады жителей Тамбовской области в рамках программы долгосрочных сбережений (ПДС) достигли 1,9 млрд руб. При этом за девять месяцев 2025 года в регионе заключили с негосударственными пенсионными фондами 26,3 тыс. договоров долгосрочных сбережений на 627 млн руб. Об этом сообщили в региональном отделении Банка России, </w:t>
      </w:r>
      <w:hyperlink w:anchor="ф6" w:history="1">
        <w:r w:rsidRPr="00FE71FF">
          <w:rPr>
            <w:rStyle w:val="a3"/>
            <w:i/>
          </w:rPr>
          <w:t>передает «Коммерсантъ-Черноземье»</w:t>
        </w:r>
      </w:hyperlink>
    </w:p>
    <w:p w14:paraId="4E02B9EE" w14:textId="70769FFE" w:rsidR="00092AE0" w:rsidRPr="00FE71FF" w:rsidRDefault="00092AE0" w:rsidP="00676D5F">
      <w:pPr>
        <w:numPr>
          <w:ilvl w:val="0"/>
          <w:numId w:val="25"/>
        </w:numPr>
        <w:rPr>
          <w:i/>
        </w:rPr>
      </w:pPr>
      <w:r w:rsidRPr="00FE71FF">
        <w:rPr>
          <w:i/>
        </w:rPr>
        <w:t xml:space="preserve">Жители Чувашии заключили 115 тыс. договоров ПДС на 5,3 млрд рублей. Как сообщает пресс-служба правительства Республики Чувашия, на конец октября </w:t>
      </w:r>
      <w:r w:rsidRPr="00FE71FF">
        <w:rPr>
          <w:i/>
        </w:rPr>
        <w:lastRenderedPageBreak/>
        <w:t xml:space="preserve">2025 года жителями региона заключено почти 115 тыс. договоров по Программе долгосрочных сбережений (ПДС) на общую сумму в 5,3 млрд рублей. От общей численности населения доля присоединившихся к программе граждан составляет 9,8%, </w:t>
      </w:r>
      <w:hyperlink w:anchor="ф7" w:history="1">
        <w:r w:rsidRPr="00FE71FF">
          <w:rPr>
            <w:rStyle w:val="a3"/>
            <w:i/>
          </w:rPr>
          <w:t>сообщает «НТА-Приволжье»</w:t>
        </w:r>
      </w:hyperlink>
    </w:p>
    <w:p w14:paraId="040DC7B5" w14:textId="7099D73F" w:rsidR="00092AE0" w:rsidRPr="00FE71FF" w:rsidRDefault="003969C7" w:rsidP="00676D5F">
      <w:pPr>
        <w:numPr>
          <w:ilvl w:val="0"/>
          <w:numId w:val="25"/>
        </w:numPr>
        <w:rPr>
          <w:i/>
        </w:rPr>
      </w:pPr>
      <w:r w:rsidRPr="00FE71FF">
        <w:rPr>
          <w:i/>
        </w:rPr>
        <w:t xml:space="preserve">Почти 40 тысяч жителей Брянской области в 2025 году заключили договоры участия в Программе долгосрочных сбережений (ПДС) со СберНПФ. Этот инструмент позволяет копить деньги на будущую пенсию с помощью выплат от государства, и его востребованность среди брянцев растет: так, общий объем привлечённых средств за десять месяцев превысил 940 млн рублей, </w:t>
      </w:r>
      <w:hyperlink w:anchor="ф8" w:history="1">
        <w:r w:rsidRPr="00FE71FF">
          <w:rPr>
            <w:rStyle w:val="a3"/>
            <w:i/>
          </w:rPr>
          <w:t>пишет NASHBRYANSK.RU</w:t>
        </w:r>
      </w:hyperlink>
    </w:p>
    <w:p w14:paraId="0B964BC4" w14:textId="0D0579C4" w:rsidR="003969C7" w:rsidRPr="00FE71FF" w:rsidRDefault="003969C7" w:rsidP="00676D5F">
      <w:pPr>
        <w:numPr>
          <w:ilvl w:val="0"/>
          <w:numId w:val="25"/>
        </w:numPr>
        <w:rPr>
          <w:i/>
        </w:rPr>
      </w:pPr>
      <w:r w:rsidRPr="00FE71FF">
        <w:rPr>
          <w:i/>
        </w:rPr>
        <w:t xml:space="preserve">Комитет Совета Федерации по социальной политике рекомендовал одобрить закон о бюджете Фонда пенсионного и социального страхования РФ на 2026 год и на плановый период 2027 и 2028 годов. Такое решение было принято на заседании комитета 25 ноября. В 2026 году доходы бюджета Социального фонда запланированы на уровне 19 трлн 86,2 млрд рублей, в 2027 году — 19 трлн 976,6 млрд рублей, а в 2028 году — 21 трлн 178,2 млрд рублей, </w:t>
      </w:r>
      <w:hyperlink w:anchor="ф9" w:history="1">
        <w:r w:rsidRPr="00FE71FF">
          <w:rPr>
            <w:rStyle w:val="a3"/>
            <w:i/>
          </w:rPr>
          <w:t>пишет «Парламентская газета»</w:t>
        </w:r>
      </w:hyperlink>
    </w:p>
    <w:p w14:paraId="161FE9FE" w14:textId="77777777" w:rsidR="00940029" w:rsidRPr="00FE71FF" w:rsidRDefault="009D79CC" w:rsidP="00940029">
      <w:pPr>
        <w:pStyle w:val="10"/>
        <w:jc w:val="center"/>
      </w:pPr>
      <w:bookmarkStart w:id="6" w:name="_Toc173015209"/>
      <w:bookmarkStart w:id="7" w:name="_Toc215037258"/>
      <w:r w:rsidRPr="00FE71FF">
        <w:t>Ци</w:t>
      </w:r>
      <w:r w:rsidR="00940029" w:rsidRPr="00FE71FF">
        <w:t>таты дня</w:t>
      </w:r>
      <w:bookmarkEnd w:id="6"/>
      <w:bookmarkEnd w:id="7"/>
    </w:p>
    <w:p w14:paraId="616085AB" w14:textId="610CE9DD" w:rsidR="00676D5F" w:rsidRPr="00FE71FF" w:rsidRDefault="00340613" w:rsidP="003B3BAA">
      <w:pPr>
        <w:numPr>
          <w:ilvl w:val="0"/>
          <w:numId w:val="27"/>
        </w:numPr>
        <w:rPr>
          <w:i/>
        </w:rPr>
      </w:pPr>
      <w:r w:rsidRPr="00FE71FF">
        <w:rPr>
          <w:i/>
        </w:rPr>
        <w:t>Иван Волков,</w:t>
      </w:r>
      <w:r w:rsidR="0064326D" w:rsidRPr="00FE71FF">
        <w:t xml:space="preserve"> </w:t>
      </w:r>
      <w:r w:rsidR="0064326D" w:rsidRPr="00FE71FF">
        <w:rPr>
          <w:i/>
        </w:rPr>
        <w:t>заместитель исполнительного директора НПФ «БЛАГОСОСТОЯНИЕ» по стратегическому развитию:</w:t>
      </w:r>
      <w:r w:rsidRPr="00FE71FF">
        <w:rPr>
          <w:i/>
        </w:rPr>
        <w:t xml:space="preserve"> «Корпоративная пенсионная программа - это прогрессивный способ повышения уровня жизни граждан по завершении трудовой деятельности. В России уже сформирован успешный опыт реализации отраслевых корпоративных пенсионных программ, который можно взять за основу для дальнейшего развития»</w:t>
      </w:r>
    </w:p>
    <w:p w14:paraId="4081F8BD" w14:textId="57A898DD" w:rsidR="00944C80" w:rsidRPr="00FE71FF" w:rsidRDefault="00944C80" w:rsidP="003B3BAA">
      <w:pPr>
        <w:numPr>
          <w:ilvl w:val="0"/>
          <w:numId w:val="27"/>
        </w:numPr>
        <w:rPr>
          <w:i/>
        </w:rPr>
      </w:pPr>
      <w:r w:rsidRPr="00FE71FF">
        <w:rPr>
          <w:i/>
        </w:rPr>
        <w:t>Татьяна Куликова, операционный директор НПФ «БУДУЩЕЕ»: «Главными факторами успешной реорганизации и объединения семи фондов в единый НПФ стали тщательное и детальное планирование, слаженная работа команды на результат, синхронизация взаимодействия всех групп проекта, полномасштабное тестирование механизмов миграции и использование наиболее эффективных практик при объединении процессов»</w:t>
      </w:r>
    </w:p>
    <w:p w14:paraId="4BFD7BAA" w14:textId="2FB4EFA3" w:rsidR="00FE71FF" w:rsidRPr="00FE71FF" w:rsidRDefault="00FE71FF" w:rsidP="003B3BAA">
      <w:pPr>
        <w:numPr>
          <w:ilvl w:val="0"/>
          <w:numId w:val="27"/>
        </w:numPr>
        <w:rPr>
          <w:i/>
        </w:rPr>
      </w:pPr>
      <w:r w:rsidRPr="00FE71FF">
        <w:rPr>
          <w:i/>
        </w:rPr>
        <w:t>Игорь Ермолин, управляющий Брянским отделением Среднерусского Банка Сбербанка: «Количество участников программы долгосрочных сбережений со СберНПФ среди жителей Брянской области увеличивается с каждым годом. Это говорит о росте финансовой грамотности населения и доверии к современным инструментам обеспечения финансового благополучия»</w:t>
      </w:r>
    </w:p>
    <w:p w14:paraId="5E36359E" w14:textId="77777777" w:rsidR="00A0290C" w:rsidRPr="00FE71FF"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FE71FF">
        <w:rPr>
          <w:u w:val="single"/>
        </w:rPr>
        <w:lastRenderedPageBreak/>
        <w:t>ОГЛАВЛЕНИЕ</w:t>
      </w:r>
    </w:p>
    <w:p w14:paraId="11B7215C" w14:textId="69B63066" w:rsidR="00C576D4"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FE71FF">
        <w:rPr>
          <w:caps/>
        </w:rPr>
        <w:fldChar w:fldCharType="begin"/>
      </w:r>
      <w:r w:rsidR="00310633" w:rsidRPr="00FE71FF">
        <w:rPr>
          <w:caps/>
        </w:rPr>
        <w:instrText xml:space="preserve"> TOC \o "1-5" \h \z \u </w:instrText>
      </w:r>
      <w:r w:rsidRPr="00FE71FF">
        <w:rPr>
          <w:caps/>
        </w:rPr>
        <w:fldChar w:fldCharType="separate"/>
      </w:r>
      <w:hyperlink w:anchor="_Toc215037257" w:history="1">
        <w:r w:rsidR="00C576D4" w:rsidRPr="00D407F8">
          <w:rPr>
            <w:rStyle w:val="a3"/>
            <w:noProof/>
          </w:rPr>
          <w:t>Темы</w:t>
        </w:r>
        <w:r w:rsidR="00C576D4" w:rsidRPr="00D407F8">
          <w:rPr>
            <w:rStyle w:val="a3"/>
            <w:rFonts w:ascii="Arial Rounded MT Bold" w:hAnsi="Arial Rounded MT Bold"/>
            <w:noProof/>
          </w:rPr>
          <w:t xml:space="preserve"> </w:t>
        </w:r>
        <w:r w:rsidR="00C576D4" w:rsidRPr="00D407F8">
          <w:rPr>
            <w:rStyle w:val="a3"/>
            <w:noProof/>
          </w:rPr>
          <w:t>дня</w:t>
        </w:r>
        <w:r w:rsidR="00C576D4">
          <w:rPr>
            <w:noProof/>
            <w:webHidden/>
          </w:rPr>
          <w:tab/>
        </w:r>
        <w:r w:rsidR="00C576D4">
          <w:rPr>
            <w:noProof/>
            <w:webHidden/>
          </w:rPr>
          <w:fldChar w:fldCharType="begin"/>
        </w:r>
        <w:r w:rsidR="00C576D4">
          <w:rPr>
            <w:noProof/>
            <w:webHidden/>
          </w:rPr>
          <w:instrText xml:space="preserve"> PAGEREF _Toc215037257 \h </w:instrText>
        </w:r>
        <w:r w:rsidR="00C576D4">
          <w:rPr>
            <w:noProof/>
            <w:webHidden/>
          </w:rPr>
        </w:r>
        <w:r w:rsidR="00C576D4">
          <w:rPr>
            <w:noProof/>
            <w:webHidden/>
          </w:rPr>
          <w:fldChar w:fldCharType="separate"/>
        </w:r>
        <w:r w:rsidR="004850F1">
          <w:rPr>
            <w:noProof/>
            <w:webHidden/>
          </w:rPr>
          <w:t>2</w:t>
        </w:r>
        <w:r w:rsidR="00C576D4">
          <w:rPr>
            <w:noProof/>
            <w:webHidden/>
          </w:rPr>
          <w:fldChar w:fldCharType="end"/>
        </w:r>
      </w:hyperlink>
    </w:p>
    <w:p w14:paraId="398777F3" w14:textId="6D34552F" w:rsidR="00C576D4" w:rsidRDefault="00C576D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037258" w:history="1">
        <w:r w:rsidRPr="00D407F8">
          <w:rPr>
            <w:rStyle w:val="a3"/>
            <w:noProof/>
          </w:rPr>
          <w:t>Цитаты дня</w:t>
        </w:r>
        <w:r>
          <w:rPr>
            <w:noProof/>
            <w:webHidden/>
          </w:rPr>
          <w:tab/>
        </w:r>
        <w:r>
          <w:rPr>
            <w:noProof/>
            <w:webHidden/>
          </w:rPr>
          <w:fldChar w:fldCharType="begin"/>
        </w:r>
        <w:r>
          <w:rPr>
            <w:noProof/>
            <w:webHidden/>
          </w:rPr>
          <w:instrText xml:space="preserve"> PAGEREF _Toc215037258 \h </w:instrText>
        </w:r>
        <w:r>
          <w:rPr>
            <w:noProof/>
            <w:webHidden/>
          </w:rPr>
        </w:r>
        <w:r>
          <w:rPr>
            <w:noProof/>
            <w:webHidden/>
          </w:rPr>
          <w:fldChar w:fldCharType="separate"/>
        </w:r>
        <w:r w:rsidR="004850F1">
          <w:rPr>
            <w:noProof/>
            <w:webHidden/>
          </w:rPr>
          <w:t>3</w:t>
        </w:r>
        <w:r>
          <w:rPr>
            <w:noProof/>
            <w:webHidden/>
          </w:rPr>
          <w:fldChar w:fldCharType="end"/>
        </w:r>
      </w:hyperlink>
    </w:p>
    <w:p w14:paraId="1D118197" w14:textId="34D6A89D" w:rsidR="00C576D4" w:rsidRDefault="00C576D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037259" w:history="1">
        <w:r w:rsidRPr="00D407F8">
          <w:rPr>
            <w:rStyle w:val="a3"/>
            <w:noProof/>
          </w:rPr>
          <w:t>НОВОСТИ ПЕНСИОННОЙ ОТРАСЛИ</w:t>
        </w:r>
        <w:r>
          <w:rPr>
            <w:noProof/>
            <w:webHidden/>
          </w:rPr>
          <w:tab/>
        </w:r>
        <w:r>
          <w:rPr>
            <w:noProof/>
            <w:webHidden/>
          </w:rPr>
          <w:fldChar w:fldCharType="begin"/>
        </w:r>
        <w:r>
          <w:rPr>
            <w:noProof/>
            <w:webHidden/>
          </w:rPr>
          <w:instrText xml:space="preserve"> PAGEREF _Toc215037259 \h </w:instrText>
        </w:r>
        <w:r>
          <w:rPr>
            <w:noProof/>
            <w:webHidden/>
          </w:rPr>
        </w:r>
        <w:r>
          <w:rPr>
            <w:noProof/>
            <w:webHidden/>
          </w:rPr>
          <w:fldChar w:fldCharType="separate"/>
        </w:r>
        <w:r w:rsidR="004850F1">
          <w:rPr>
            <w:noProof/>
            <w:webHidden/>
          </w:rPr>
          <w:t>16</w:t>
        </w:r>
        <w:r>
          <w:rPr>
            <w:noProof/>
            <w:webHidden/>
          </w:rPr>
          <w:fldChar w:fldCharType="end"/>
        </w:r>
      </w:hyperlink>
    </w:p>
    <w:p w14:paraId="43A54F4D" w14:textId="2D763CB1" w:rsidR="00C576D4" w:rsidRDefault="00C576D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037260" w:history="1">
        <w:r w:rsidRPr="00D407F8">
          <w:rPr>
            <w:rStyle w:val="a3"/>
            <w:noProof/>
          </w:rPr>
          <w:t>Новости отрасли НПФ</w:t>
        </w:r>
        <w:r>
          <w:rPr>
            <w:noProof/>
            <w:webHidden/>
          </w:rPr>
          <w:tab/>
        </w:r>
        <w:r>
          <w:rPr>
            <w:noProof/>
            <w:webHidden/>
          </w:rPr>
          <w:fldChar w:fldCharType="begin"/>
        </w:r>
        <w:r>
          <w:rPr>
            <w:noProof/>
            <w:webHidden/>
          </w:rPr>
          <w:instrText xml:space="preserve"> PAGEREF _Toc215037260 \h </w:instrText>
        </w:r>
        <w:r>
          <w:rPr>
            <w:noProof/>
            <w:webHidden/>
          </w:rPr>
        </w:r>
        <w:r>
          <w:rPr>
            <w:noProof/>
            <w:webHidden/>
          </w:rPr>
          <w:fldChar w:fldCharType="separate"/>
        </w:r>
        <w:r w:rsidR="004850F1">
          <w:rPr>
            <w:noProof/>
            <w:webHidden/>
          </w:rPr>
          <w:t>16</w:t>
        </w:r>
        <w:r>
          <w:rPr>
            <w:noProof/>
            <w:webHidden/>
          </w:rPr>
          <w:fldChar w:fldCharType="end"/>
        </w:r>
      </w:hyperlink>
    </w:p>
    <w:p w14:paraId="37E027D2" w14:textId="11200E7C"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261" w:history="1">
        <w:r w:rsidRPr="00D407F8">
          <w:rPr>
            <w:rStyle w:val="a3"/>
            <w:noProof/>
          </w:rPr>
          <w:t>РБК, 25.11.2025, Россияне получили от НПФ пенсии на 119 млрд рублей</w:t>
        </w:r>
        <w:r>
          <w:rPr>
            <w:noProof/>
            <w:webHidden/>
          </w:rPr>
          <w:tab/>
        </w:r>
        <w:r>
          <w:rPr>
            <w:noProof/>
            <w:webHidden/>
          </w:rPr>
          <w:fldChar w:fldCharType="begin"/>
        </w:r>
        <w:r>
          <w:rPr>
            <w:noProof/>
            <w:webHidden/>
          </w:rPr>
          <w:instrText xml:space="preserve"> PAGEREF _Toc215037261 \h </w:instrText>
        </w:r>
        <w:r>
          <w:rPr>
            <w:noProof/>
            <w:webHidden/>
          </w:rPr>
        </w:r>
        <w:r>
          <w:rPr>
            <w:noProof/>
            <w:webHidden/>
          </w:rPr>
          <w:fldChar w:fldCharType="separate"/>
        </w:r>
        <w:r w:rsidR="004850F1">
          <w:rPr>
            <w:noProof/>
            <w:webHidden/>
          </w:rPr>
          <w:t>16</w:t>
        </w:r>
        <w:r>
          <w:rPr>
            <w:noProof/>
            <w:webHidden/>
          </w:rPr>
          <w:fldChar w:fldCharType="end"/>
        </w:r>
      </w:hyperlink>
    </w:p>
    <w:p w14:paraId="2D647DE1" w14:textId="2B3B8EFF" w:rsidR="00C576D4" w:rsidRDefault="00C576D4">
      <w:pPr>
        <w:pStyle w:val="31"/>
        <w:rPr>
          <w:rFonts w:asciiTheme="minorHAnsi" w:eastAsiaTheme="minorEastAsia" w:hAnsiTheme="minorHAnsi" w:cstheme="minorBidi"/>
          <w:kern w:val="2"/>
          <w14:ligatures w14:val="standardContextual"/>
        </w:rPr>
      </w:pPr>
      <w:hyperlink w:anchor="_Toc215037262" w:history="1">
        <w:r w:rsidRPr="00D407F8">
          <w:rPr>
            <w:rStyle w:val="a3"/>
          </w:rPr>
          <w:t>По итогам первого полугодия 2025 года негосударственные пенсионные фонды выплатили 119 млрд рублей, что больше аналогичных показателей 2024 года на 55%.</w:t>
        </w:r>
        <w:r>
          <w:rPr>
            <w:webHidden/>
          </w:rPr>
          <w:tab/>
        </w:r>
        <w:r>
          <w:rPr>
            <w:webHidden/>
          </w:rPr>
          <w:fldChar w:fldCharType="begin"/>
        </w:r>
        <w:r>
          <w:rPr>
            <w:webHidden/>
          </w:rPr>
          <w:instrText xml:space="preserve"> PAGEREF _Toc215037262 \h </w:instrText>
        </w:r>
        <w:r>
          <w:rPr>
            <w:webHidden/>
          </w:rPr>
        </w:r>
        <w:r>
          <w:rPr>
            <w:webHidden/>
          </w:rPr>
          <w:fldChar w:fldCharType="separate"/>
        </w:r>
        <w:r w:rsidR="004850F1">
          <w:rPr>
            <w:webHidden/>
          </w:rPr>
          <w:t>16</w:t>
        </w:r>
        <w:r>
          <w:rPr>
            <w:webHidden/>
          </w:rPr>
          <w:fldChar w:fldCharType="end"/>
        </w:r>
      </w:hyperlink>
    </w:p>
    <w:p w14:paraId="033DEB5F" w14:textId="6A5CE23E"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263" w:history="1">
        <w:r w:rsidRPr="00D407F8">
          <w:rPr>
            <w:rStyle w:val="a3"/>
            <w:noProof/>
          </w:rPr>
          <w:t>AK&amp;M, 25.11.2025, НПФ «БЛАГОСОСТОЯНИЕ» принял участие в экспертной дискуссии по корпоративным пенсионным программам</w:t>
        </w:r>
        <w:r>
          <w:rPr>
            <w:noProof/>
            <w:webHidden/>
          </w:rPr>
          <w:tab/>
        </w:r>
        <w:r>
          <w:rPr>
            <w:noProof/>
            <w:webHidden/>
          </w:rPr>
          <w:fldChar w:fldCharType="begin"/>
        </w:r>
        <w:r>
          <w:rPr>
            <w:noProof/>
            <w:webHidden/>
          </w:rPr>
          <w:instrText xml:space="preserve"> PAGEREF _Toc215037263 \h </w:instrText>
        </w:r>
        <w:r>
          <w:rPr>
            <w:noProof/>
            <w:webHidden/>
          </w:rPr>
        </w:r>
        <w:r>
          <w:rPr>
            <w:noProof/>
            <w:webHidden/>
          </w:rPr>
          <w:fldChar w:fldCharType="separate"/>
        </w:r>
        <w:r w:rsidR="004850F1">
          <w:rPr>
            <w:noProof/>
            <w:webHidden/>
          </w:rPr>
          <w:t>17</w:t>
        </w:r>
        <w:r>
          <w:rPr>
            <w:noProof/>
            <w:webHidden/>
          </w:rPr>
          <w:fldChar w:fldCharType="end"/>
        </w:r>
      </w:hyperlink>
    </w:p>
    <w:p w14:paraId="797B4BB0" w14:textId="73D732D2" w:rsidR="00C576D4" w:rsidRDefault="00C576D4">
      <w:pPr>
        <w:pStyle w:val="31"/>
        <w:rPr>
          <w:rFonts w:asciiTheme="minorHAnsi" w:eastAsiaTheme="minorEastAsia" w:hAnsiTheme="minorHAnsi" w:cstheme="minorBidi"/>
          <w:kern w:val="2"/>
          <w14:ligatures w14:val="standardContextual"/>
        </w:rPr>
      </w:pPr>
      <w:hyperlink w:anchor="_Toc215037264" w:history="1">
        <w:r w:rsidRPr="00D407F8">
          <w:rPr>
            <w:rStyle w:val="a3"/>
          </w:rPr>
          <w:t>24 ноября 2025 года в Москве состоялся круглый стол «Как расширить участие граждан и работодателей в негосударственном пенсионном обеспечении: новые стимулы и форматы». Мероприятие, организованное Национальной ассоциацией негосударственных пенсионных фондов (НАПФ), объединило представителей Банка России, Министерства финансов, негосударственных пенсионных фондов (НПФ) и журналистов крупнейших СМИ.</w:t>
        </w:r>
        <w:r>
          <w:rPr>
            <w:webHidden/>
          </w:rPr>
          <w:tab/>
        </w:r>
        <w:r>
          <w:rPr>
            <w:webHidden/>
          </w:rPr>
          <w:fldChar w:fldCharType="begin"/>
        </w:r>
        <w:r>
          <w:rPr>
            <w:webHidden/>
          </w:rPr>
          <w:instrText xml:space="preserve"> PAGEREF _Toc215037264 \h </w:instrText>
        </w:r>
        <w:r>
          <w:rPr>
            <w:webHidden/>
          </w:rPr>
        </w:r>
        <w:r>
          <w:rPr>
            <w:webHidden/>
          </w:rPr>
          <w:fldChar w:fldCharType="separate"/>
        </w:r>
        <w:r w:rsidR="004850F1">
          <w:rPr>
            <w:webHidden/>
          </w:rPr>
          <w:t>17</w:t>
        </w:r>
        <w:r>
          <w:rPr>
            <w:webHidden/>
          </w:rPr>
          <w:fldChar w:fldCharType="end"/>
        </w:r>
      </w:hyperlink>
    </w:p>
    <w:p w14:paraId="0A139747" w14:textId="31C19DF2"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265" w:history="1">
        <w:r w:rsidRPr="00D407F8">
          <w:rPr>
            <w:rStyle w:val="a3"/>
            <w:noProof/>
          </w:rPr>
          <w:t>РБК, 25.11.2025, Эксперт НПФ «БУДУЩЕЕ» рассказала об особенностях объединения фонда</w:t>
        </w:r>
        <w:r>
          <w:rPr>
            <w:noProof/>
            <w:webHidden/>
          </w:rPr>
          <w:tab/>
        </w:r>
        <w:r>
          <w:rPr>
            <w:noProof/>
            <w:webHidden/>
          </w:rPr>
          <w:fldChar w:fldCharType="begin"/>
        </w:r>
        <w:r>
          <w:rPr>
            <w:noProof/>
            <w:webHidden/>
          </w:rPr>
          <w:instrText xml:space="preserve"> PAGEREF _Toc215037265 \h </w:instrText>
        </w:r>
        <w:r>
          <w:rPr>
            <w:noProof/>
            <w:webHidden/>
          </w:rPr>
        </w:r>
        <w:r>
          <w:rPr>
            <w:noProof/>
            <w:webHidden/>
          </w:rPr>
          <w:fldChar w:fldCharType="separate"/>
        </w:r>
        <w:r w:rsidR="004850F1">
          <w:rPr>
            <w:noProof/>
            <w:webHidden/>
          </w:rPr>
          <w:t>18</w:t>
        </w:r>
        <w:r>
          <w:rPr>
            <w:noProof/>
            <w:webHidden/>
          </w:rPr>
          <w:fldChar w:fldCharType="end"/>
        </w:r>
      </w:hyperlink>
    </w:p>
    <w:p w14:paraId="2C9F3E69" w14:textId="670C5C06" w:rsidR="00C576D4" w:rsidRDefault="00C576D4">
      <w:pPr>
        <w:pStyle w:val="31"/>
        <w:rPr>
          <w:rFonts w:asciiTheme="minorHAnsi" w:eastAsiaTheme="minorEastAsia" w:hAnsiTheme="minorHAnsi" w:cstheme="minorBidi"/>
          <w:kern w:val="2"/>
          <w14:ligatures w14:val="standardContextual"/>
        </w:rPr>
      </w:pPr>
      <w:hyperlink w:anchor="_Toc215037266" w:history="1">
        <w:r w:rsidRPr="00D407F8">
          <w:rPr>
            <w:rStyle w:val="a3"/>
          </w:rPr>
          <w:t>Татьяна Куликова, операционный директор НПФ «БУДУЩЕЕ», рассказала о том, как проходил процесс объединения семи негосударственных пенсионных фондов (НПФ).</w:t>
        </w:r>
        <w:r>
          <w:rPr>
            <w:webHidden/>
          </w:rPr>
          <w:tab/>
        </w:r>
        <w:r>
          <w:rPr>
            <w:webHidden/>
          </w:rPr>
          <w:fldChar w:fldCharType="begin"/>
        </w:r>
        <w:r>
          <w:rPr>
            <w:webHidden/>
          </w:rPr>
          <w:instrText xml:space="preserve"> PAGEREF _Toc215037266 \h </w:instrText>
        </w:r>
        <w:r>
          <w:rPr>
            <w:webHidden/>
          </w:rPr>
        </w:r>
        <w:r>
          <w:rPr>
            <w:webHidden/>
          </w:rPr>
          <w:fldChar w:fldCharType="separate"/>
        </w:r>
        <w:r w:rsidR="004850F1">
          <w:rPr>
            <w:webHidden/>
          </w:rPr>
          <w:t>18</w:t>
        </w:r>
        <w:r>
          <w:rPr>
            <w:webHidden/>
          </w:rPr>
          <w:fldChar w:fldCharType="end"/>
        </w:r>
      </w:hyperlink>
    </w:p>
    <w:p w14:paraId="7429FDC9" w14:textId="2682C99C"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267" w:history="1">
        <w:r w:rsidRPr="00D407F8">
          <w:rPr>
            <w:rStyle w:val="a3"/>
            <w:noProof/>
          </w:rPr>
          <w:t>Рейтинговое агентство Эксперт РА, 25.11.2025, «ЭКСПЕРТ РА» подтвердил рейтинг ТКБ Инвестмент Партнерс (АО) на уровне А++</w:t>
        </w:r>
        <w:r>
          <w:rPr>
            <w:noProof/>
            <w:webHidden/>
          </w:rPr>
          <w:tab/>
        </w:r>
        <w:r>
          <w:rPr>
            <w:noProof/>
            <w:webHidden/>
          </w:rPr>
          <w:fldChar w:fldCharType="begin"/>
        </w:r>
        <w:r>
          <w:rPr>
            <w:noProof/>
            <w:webHidden/>
          </w:rPr>
          <w:instrText xml:space="preserve"> PAGEREF _Toc215037267 \h </w:instrText>
        </w:r>
        <w:r>
          <w:rPr>
            <w:noProof/>
            <w:webHidden/>
          </w:rPr>
        </w:r>
        <w:r>
          <w:rPr>
            <w:noProof/>
            <w:webHidden/>
          </w:rPr>
          <w:fldChar w:fldCharType="separate"/>
        </w:r>
        <w:r w:rsidR="004850F1">
          <w:rPr>
            <w:noProof/>
            <w:webHidden/>
          </w:rPr>
          <w:t>19</w:t>
        </w:r>
        <w:r>
          <w:rPr>
            <w:noProof/>
            <w:webHidden/>
          </w:rPr>
          <w:fldChar w:fldCharType="end"/>
        </w:r>
      </w:hyperlink>
    </w:p>
    <w:p w14:paraId="09F9F857" w14:textId="18A165C9" w:rsidR="00C576D4" w:rsidRDefault="00C576D4">
      <w:pPr>
        <w:pStyle w:val="31"/>
        <w:rPr>
          <w:rFonts w:asciiTheme="minorHAnsi" w:eastAsiaTheme="minorEastAsia" w:hAnsiTheme="minorHAnsi" w:cstheme="minorBidi"/>
          <w:kern w:val="2"/>
          <w14:ligatures w14:val="standardContextual"/>
        </w:rPr>
      </w:pPr>
      <w:hyperlink w:anchor="_Toc215037268" w:history="1">
        <w:r w:rsidRPr="00D407F8">
          <w:rPr>
            <w:rStyle w:val="a3"/>
          </w:rPr>
          <w:t>«Эксперт РА» подтвердил рейтинг надежности и качества услуг управляющей компании ТКБ Инвестмент Партнерс (АО) на уровне А++, прогноз по рейтингу - стабильный. ТКБ Инвестмент Партнерс (АО) специализируется на управлении средствами пенсионных накоплений НПФ (71,0% активов под управлением на 30.09.2025), пенсионных резервов НПФ (18,1%) и активами страховых резервов и собственных средств страховых компаний (6,1%). Компания также занимается индивидуальным доверительным управлением средствами физических и юридических лиц, управлением средствами ЗПИФов, ОПИФов, ИПИФов.</w:t>
        </w:r>
        <w:r>
          <w:rPr>
            <w:webHidden/>
          </w:rPr>
          <w:tab/>
        </w:r>
        <w:r>
          <w:rPr>
            <w:webHidden/>
          </w:rPr>
          <w:fldChar w:fldCharType="begin"/>
        </w:r>
        <w:r>
          <w:rPr>
            <w:webHidden/>
          </w:rPr>
          <w:instrText xml:space="preserve"> PAGEREF _Toc215037268 \h </w:instrText>
        </w:r>
        <w:r>
          <w:rPr>
            <w:webHidden/>
          </w:rPr>
        </w:r>
        <w:r>
          <w:rPr>
            <w:webHidden/>
          </w:rPr>
          <w:fldChar w:fldCharType="separate"/>
        </w:r>
        <w:r w:rsidR="004850F1">
          <w:rPr>
            <w:webHidden/>
          </w:rPr>
          <w:t>19</w:t>
        </w:r>
        <w:r>
          <w:rPr>
            <w:webHidden/>
          </w:rPr>
          <w:fldChar w:fldCharType="end"/>
        </w:r>
      </w:hyperlink>
    </w:p>
    <w:p w14:paraId="55B8DFDF" w14:textId="2D714FD5"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269" w:history="1">
        <w:r w:rsidRPr="00D407F8">
          <w:rPr>
            <w:rStyle w:val="a3"/>
            <w:noProof/>
          </w:rPr>
          <w:t>Choise-is, 25.11.2025, Эксперт НПФ Эволюция: в случае смягчения регулирования НПФ не будут рисковать средствами клиентов</w:t>
        </w:r>
        <w:r>
          <w:rPr>
            <w:noProof/>
            <w:webHidden/>
          </w:rPr>
          <w:tab/>
        </w:r>
        <w:r>
          <w:rPr>
            <w:noProof/>
            <w:webHidden/>
          </w:rPr>
          <w:fldChar w:fldCharType="begin"/>
        </w:r>
        <w:r>
          <w:rPr>
            <w:noProof/>
            <w:webHidden/>
          </w:rPr>
          <w:instrText xml:space="preserve"> PAGEREF _Toc215037269 \h </w:instrText>
        </w:r>
        <w:r>
          <w:rPr>
            <w:noProof/>
            <w:webHidden/>
          </w:rPr>
        </w:r>
        <w:r>
          <w:rPr>
            <w:noProof/>
            <w:webHidden/>
          </w:rPr>
          <w:fldChar w:fldCharType="separate"/>
        </w:r>
        <w:r w:rsidR="004850F1">
          <w:rPr>
            <w:noProof/>
            <w:webHidden/>
          </w:rPr>
          <w:t>21</w:t>
        </w:r>
        <w:r>
          <w:rPr>
            <w:noProof/>
            <w:webHidden/>
          </w:rPr>
          <w:fldChar w:fldCharType="end"/>
        </w:r>
      </w:hyperlink>
    </w:p>
    <w:p w14:paraId="307145AE" w14:textId="627FABF2" w:rsidR="00C576D4" w:rsidRDefault="00C576D4">
      <w:pPr>
        <w:pStyle w:val="31"/>
        <w:rPr>
          <w:rFonts w:asciiTheme="minorHAnsi" w:eastAsiaTheme="minorEastAsia" w:hAnsiTheme="minorHAnsi" w:cstheme="minorBidi"/>
          <w:kern w:val="2"/>
          <w14:ligatures w14:val="standardContextual"/>
        </w:rPr>
      </w:pPr>
      <w:hyperlink w:anchor="_Toc215037270" w:history="1">
        <w:r w:rsidRPr="00D407F8">
          <w:rPr>
            <w:rStyle w:val="a3"/>
          </w:rPr>
          <w:t>Даже если негосударственным пенсионным фондам (НПФ) позволят инвестировать в более доходные, но рискованные инструменты, фонды вряд ли воспользуются этой возможностью. Об этом заявил заместитель генерального директора НПФ Эволюция Дмитрий Ключник в эфире канала Finversia. По его мнению, в случае изменения регуляторной политики в отношении НПФ фонды продолжат следовать рациональным, сбалансированным стратегиям инвестирования пенсионных средств, чтобы не подвергать сбережения клиентов риску.</w:t>
        </w:r>
        <w:r>
          <w:rPr>
            <w:webHidden/>
          </w:rPr>
          <w:tab/>
        </w:r>
        <w:r>
          <w:rPr>
            <w:webHidden/>
          </w:rPr>
          <w:fldChar w:fldCharType="begin"/>
        </w:r>
        <w:r>
          <w:rPr>
            <w:webHidden/>
          </w:rPr>
          <w:instrText xml:space="preserve"> PAGEREF _Toc215037270 \h </w:instrText>
        </w:r>
        <w:r>
          <w:rPr>
            <w:webHidden/>
          </w:rPr>
        </w:r>
        <w:r>
          <w:rPr>
            <w:webHidden/>
          </w:rPr>
          <w:fldChar w:fldCharType="separate"/>
        </w:r>
        <w:r w:rsidR="004850F1">
          <w:rPr>
            <w:webHidden/>
          </w:rPr>
          <w:t>21</w:t>
        </w:r>
        <w:r>
          <w:rPr>
            <w:webHidden/>
          </w:rPr>
          <w:fldChar w:fldCharType="end"/>
        </w:r>
      </w:hyperlink>
    </w:p>
    <w:p w14:paraId="048AEB9F" w14:textId="734A0418"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271" w:history="1">
        <w:r w:rsidRPr="00D407F8">
          <w:rPr>
            <w:rStyle w:val="a3"/>
            <w:noProof/>
          </w:rPr>
          <w:t>Клерк.Ру, 25.11.2025, Как быстро рассчитать, сколько денег принесет договор с НПФ</w:t>
        </w:r>
        <w:r>
          <w:rPr>
            <w:noProof/>
            <w:webHidden/>
          </w:rPr>
          <w:tab/>
        </w:r>
        <w:r>
          <w:rPr>
            <w:noProof/>
            <w:webHidden/>
          </w:rPr>
          <w:fldChar w:fldCharType="begin"/>
        </w:r>
        <w:r>
          <w:rPr>
            <w:noProof/>
            <w:webHidden/>
          </w:rPr>
          <w:instrText xml:space="preserve"> PAGEREF _Toc215037271 \h </w:instrText>
        </w:r>
        <w:r>
          <w:rPr>
            <w:noProof/>
            <w:webHidden/>
          </w:rPr>
        </w:r>
        <w:r>
          <w:rPr>
            <w:noProof/>
            <w:webHidden/>
          </w:rPr>
          <w:fldChar w:fldCharType="separate"/>
        </w:r>
        <w:r w:rsidR="004850F1">
          <w:rPr>
            <w:noProof/>
            <w:webHidden/>
          </w:rPr>
          <w:t>22</w:t>
        </w:r>
        <w:r>
          <w:rPr>
            <w:noProof/>
            <w:webHidden/>
          </w:rPr>
          <w:fldChar w:fldCharType="end"/>
        </w:r>
      </w:hyperlink>
    </w:p>
    <w:p w14:paraId="607DEA35" w14:textId="0899FC5F" w:rsidR="00C576D4" w:rsidRDefault="00C576D4">
      <w:pPr>
        <w:pStyle w:val="31"/>
        <w:rPr>
          <w:rFonts w:asciiTheme="minorHAnsi" w:eastAsiaTheme="minorEastAsia" w:hAnsiTheme="minorHAnsi" w:cstheme="minorBidi"/>
          <w:kern w:val="2"/>
          <w14:ligatures w14:val="standardContextual"/>
        </w:rPr>
      </w:pPr>
      <w:hyperlink w:anchor="_Toc215037272" w:history="1">
        <w:r w:rsidRPr="00D407F8">
          <w:rPr>
            <w:rStyle w:val="a3"/>
          </w:rPr>
          <w:t>В 2026 году средний размер страховой пенсии по старости составит порядка 27 тыс. рублей. Однако есть разные варианты получать больше. Например, делать взносы в негосударственные пенсионные фонды (НПФ).</w:t>
        </w:r>
        <w:r>
          <w:rPr>
            <w:webHidden/>
          </w:rPr>
          <w:tab/>
        </w:r>
        <w:r>
          <w:rPr>
            <w:webHidden/>
          </w:rPr>
          <w:fldChar w:fldCharType="begin"/>
        </w:r>
        <w:r>
          <w:rPr>
            <w:webHidden/>
          </w:rPr>
          <w:instrText xml:space="preserve"> PAGEREF _Toc215037272 \h </w:instrText>
        </w:r>
        <w:r>
          <w:rPr>
            <w:webHidden/>
          </w:rPr>
        </w:r>
        <w:r>
          <w:rPr>
            <w:webHidden/>
          </w:rPr>
          <w:fldChar w:fldCharType="separate"/>
        </w:r>
        <w:r w:rsidR="004850F1">
          <w:rPr>
            <w:webHidden/>
          </w:rPr>
          <w:t>22</w:t>
        </w:r>
        <w:r>
          <w:rPr>
            <w:webHidden/>
          </w:rPr>
          <w:fldChar w:fldCharType="end"/>
        </w:r>
      </w:hyperlink>
    </w:p>
    <w:p w14:paraId="598EDCFA" w14:textId="6620B953"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273" w:history="1">
        <w:r w:rsidRPr="00D407F8">
          <w:rPr>
            <w:rStyle w:val="a3"/>
            <w:noProof/>
          </w:rPr>
          <w:t>Север Пресс, 26.11.2025, Ямальцы получили от негосударственных пенсионных фондов почти 4 млрд рублей</w:t>
        </w:r>
        <w:r>
          <w:rPr>
            <w:noProof/>
            <w:webHidden/>
          </w:rPr>
          <w:tab/>
        </w:r>
        <w:r>
          <w:rPr>
            <w:noProof/>
            <w:webHidden/>
          </w:rPr>
          <w:fldChar w:fldCharType="begin"/>
        </w:r>
        <w:r>
          <w:rPr>
            <w:noProof/>
            <w:webHidden/>
          </w:rPr>
          <w:instrText xml:space="preserve"> PAGEREF _Toc215037273 \h </w:instrText>
        </w:r>
        <w:r>
          <w:rPr>
            <w:noProof/>
            <w:webHidden/>
          </w:rPr>
        </w:r>
        <w:r>
          <w:rPr>
            <w:noProof/>
            <w:webHidden/>
          </w:rPr>
          <w:fldChar w:fldCharType="separate"/>
        </w:r>
        <w:r w:rsidR="004850F1">
          <w:rPr>
            <w:noProof/>
            <w:webHidden/>
          </w:rPr>
          <w:t>22</w:t>
        </w:r>
        <w:r>
          <w:rPr>
            <w:noProof/>
            <w:webHidden/>
          </w:rPr>
          <w:fldChar w:fldCharType="end"/>
        </w:r>
      </w:hyperlink>
    </w:p>
    <w:p w14:paraId="58C047F9" w14:textId="14D7986E" w:rsidR="00C576D4" w:rsidRDefault="00C576D4">
      <w:pPr>
        <w:pStyle w:val="31"/>
        <w:rPr>
          <w:rFonts w:asciiTheme="minorHAnsi" w:eastAsiaTheme="minorEastAsia" w:hAnsiTheme="minorHAnsi" w:cstheme="minorBidi"/>
          <w:kern w:val="2"/>
          <w14:ligatures w14:val="standardContextual"/>
        </w:rPr>
      </w:pPr>
      <w:hyperlink w:anchor="_Toc215037274" w:history="1">
        <w:r w:rsidRPr="00D407F8">
          <w:rPr>
            <w:rStyle w:val="a3"/>
          </w:rPr>
          <w:t>Негосударственные пенсионные фонды за 2025 год выплатили россиянам 119 млрд рублей, что на 55% больше аналогичных выплат годом ранее. ЯНАО вошел в десятку регионов с самыми крупными объемами выплат от таких фондов, сообщает РБК.</w:t>
        </w:r>
        <w:r>
          <w:rPr>
            <w:webHidden/>
          </w:rPr>
          <w:tab/>
        </w:r>
        <w:r>
          <w:rPr>
            <w:webHidden/>
          </w:rPr>
          <w:fldChar w:fldCharType="begin"/>
        </w:r>
        <w:r>
          <w:rPr>
            <w:webHidden/>
          </w:rPr>
          <w:instrText xml:space="preserve"> PAGEREF _Toc215037274 \h </w:instrText>
        </w:r>
        <w:r>
          <w:rPr>
            <w:webHidden/>
          </w:rPr>
        </w:r>
        <w:r>
          <w:rPr>
            <w:webHidden/>
          </w:rPr>
          <w:fldChar w:fldCharType="separate"/>
        </w:r>
        <w:r w:rsidR="004850F1">
          <w:rPr>
            <w:webHidden/>
          </w:rPr>
          <w:t>22</w:t>
        </w:r>
        <w:r>
          <w:rPr>
            <w:webHidden/>
          </w:rPr>
          <w:fldChar w:fldCharType="end"/>
        </w:r>
      </w:hyperlink>
    </w:p>
    <w:p w14:paraId="6395FD89" w14:textId="3ABFBEE5"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275" w:history="1">
        <w:r w:rsidRPr="00D407F8">
          <w:rPr>
            <w:rStyle w:val="a3"/>
            <w:noProof/>
          </w:rPr>
          <w:t>ТАСС, 25.11.2025, Кемеровское УФАС предписало Т-банку не распространять рекламу в приложении</w:t>
        </w:r>
        <w:r>
          <w:rPr>
            <w:noProof/>
            <w:webHidden/>
          </w:rPr>
          <w:tab/>
        </w:r>
        <w:r>
          <w:rPr>
            <w:noProof/>
            <w:webHidden/>
          </w:rPr>
          <w:fldChar w:fldCharType="begin"/>
        </w:r>
        <w:r>
          <w:rPr>
            <w:noProof/>
            <w:webHidden/>
          </w:rPr>
          <w:instrText xml:space="preserve"> PAGEREF _Toc215037275 \h </w:instrText>
        </w:r>
        <w:r>
          <w:rPr>
            <w:noProof/>
            <w:webHidden/>
          </w:rPr>
        </w:r>
        <w:r>
          <w:rPr>
            <w:noProof/>
            <w:webHidden/>
          </w:rPr>
          <w:fldChar w:fldCharType="separate"/>
        </w:r>
        <w:r w:rsidR="004850F1">
          <w:rPr>
            <w:noProof/>
            <w:webHidden/>
          </w:rPr>
          <w:t>23</w:t>
        </w:r>
        <w:r>
          <w:rPr>
            <w:noProof/>
            <w:webHidden/>
          </w:rPr>
          <w:fldChar w:fldCharType="end"/>
        </w:r>
      </w:hyperlink>
    </w:p>
    <w:p w14:paraId="0C2C680F" w14:textId="6B316AEC" w:rsidR="00C576D4" w:rsidRDefault="00C576D4">
      <w:pPr>
        <w:pStyle w:val="31"/>
        <w:rPr>
          <w:rFonts w:asciiTheme="minorHAnsi" w:eastAsiaTheme="minorEastAsia" w:hAnsiTheme="minorHAnsi" w:cstheme="minorBidi"/>
          <w:kern w:val="2"/>
          <w14:ligatures w14:val="standardContextual"/>
        </w:rPr>
      </w:pPr>
      <w:hyperlink w:anchor="_Toc215037276" w:history="1">
        <w:r w:rsidRPr="00D407F8">
          <w:rPr>
            <w:rStyle w:val="a3"/>
          </w:rPr>
          <w:t>Управление Федеральной антимонопольной службы (УФАС) по Кемеровской области предписало Т-банку прекратить рекламу негосударственного пенсионного фонда в собственном приложении. Об этом сообщили в пресс-службе ведомства.</w:t>
        </w:r>
        <w:r>
          <w:rPr>
            <w:webHidden/>
          </w:rPr>
          <w:tab/>
        </w:r>
        <w:r>
          <w:rPr>
            <w:webHidden/>
          </w:rPr>
          <w:fldChar w:fldCharType="begin"/>
        </w:r>
        <w:r>
          <w:rPr>
            <w:webHidden/>
          </w:rPr>
          <w:instrText xml:space="preserve"> PAGEREF _Toc215037276 \h </w:instrText>
        </w:r>
        <w:r>
          <w:rPr>
            <w:webHidden/>
          </w:rPr>
        </w:r>
        <w:r>
          <w:rPr>
            <w:webHidden/>
          </w:rPr>
          <w:fldChar w:fldCharType="separate"/>
        </w:r>
        <w:r w:rsidR="004850F1">
          <w:rPr>
            <w:webHidden/>
          </w:rPr>
          <w:t>23</w:t>
        </w:r>
        <w:r>
          <w:rPr>
            <w:webHidden/>
          </w:rPr>
          <w:fldChar w:fldCharType="end"/>
        </w:r>
      </w:hyperlink>
    </w:p>
    <w:p w14:paraId="1EA0C185" w14:textId="64DE0916" w:rsidR="00C576D4" w:rsidRDefault="00C576D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037277" w:history="1">
        <w:r w:rsidRPr="00D407F8">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_Toc215037277 \h </w:instrText>
        </w:r>
        <w:r>
          <w:rPr>
            <w:noProof/>
            <w:webHidden/>
          </w:rPr>
        </w:r>
        <w:r>
          <w:rPr>
            <w:noProof/>
            <w:webHidden/>
          </w:rPr>
          <w:fldChar w:fldCharType="separate"/>
        </w:r>
        <w:r w:rsidR="004850F1">
          <w:rPr>
            <w:noProof/>
            <w:webHidden/>
          </w:rPr>
          <w:t>23</w:t>
        </w:r>
        <w:r>
          <w:rPr>
            <w:noProof/>
            <w:webHidden/>
          </w:rPr>
          <w:fldChar w:fldCharType="end"/>
        </w:r>
      </w:hyperlink>
    </w:p>
    <w:p w14:paraId="182CDC64" w14:textId="302569A4"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278" w:history="1">
        <w:r w:rsidRPr="00D407F8">
          <w:rPr>
            <w:rStyle w:val="a3"/>
            <w:noProof/>
          </w:rPr>
          <w:t>Российская газета, 26.11.2025, Как накопить миллион к пенсии: простой план для тех, кто не разбирается в инвестициях</w:t>
        </w:r>
        <w:r>
          <w:rPr>
            <w:noProof/>
            <w:webHidden/>
          </w:rPr>
          <w:tab/>
        </w:r>
        <w:r>
          <w:rPr>
            <w:noProof/>
            <w:webHidden/>
          </w:rPr>
          <w:fldChar w:fldCharType="begin"/>
        </w:r>
        <w:r>
          <w:rPr>
            <w:noProof/>
            <w:webHidden/>
          </w:rPr>
          <w:instrText xml:space="preserve"> PAGEREF _Toc215037278 \h </w:instrText>
        </w:r>
        <w:r>
          <w:rPr>
            <w:noProof/>
            <w:webHidden/>
          </w:rPr>
        </w:r>
        <w:r>
          <w:rPr>
            <w:noProof/>
            <w:webHidden/>
          </w:rPr>
          <w:fldChar w:fldCharType="separate"/>
        </w:r>
        <w:r w:rsidR="004850F1">
          <w:rPr>
            <w:noProof/>
            <w:webHidden/>
          </w:rPr>
          <w:t>23</w:t>
        </w:r>
        <w:r>
          <w:rPr>
            <w:noProof/>
            <w:webHidden/>
          </w:rPr>
          <w:fldChar w:fldCharType="end"/>
        </w:r>
      </w:hyperlink>
    </w:p>
    <w:p w14:paraId="0C0FB056" w14:textId="469D1D81" w:rsidR="00C576D4" w:rsidRDefault="00C576D4">
      <w:pPr>
        <w:pStyle w:val="31"/>
        <w:rPr>
          <w:rFonts w:asciiTheme="minorHAnsi" w:eastAsiaTheme="minorEastAsia" w:hAnsiTheme="minorHAnsi" w:cstheme="minorBidi"/>
          <w:kern w:val="2"/>
          <w14:ligatures w14:val="standardContextual"/>
        </w:rPr>
      </w:pPr>
      <w:hyperlink w:anchor="_Toc215037279" w:history="1">
        <w:r w:rsidRPr="00D407F8">
          <w:rPr>
            <w:rStyle w:val="a3"/>
          </w:rPr>
          <w:t>Если вы хотите накопить к пенсии миллион рублей и больше, но не имеете опыта в инвестициях, стоит рассмотреть вариант сотрудничества с негосударственными пенсионными фондами (НПФ). Президент НАПФ Сергей Беляков специально для "РГ" разъяснил, как можно достичь этой цели:</w:t>
        </w:r>
        <w:r>
          <w:rPr>
            <w:webHidden/>
          </w:rPr>
          <w:tab/>
        </w:r>
        <w:r>
          <w:rPr>
            <w:webHidden/>
          </w:rPr>
          <w:fldChar w:fldCharType="begin"/>
        </w:r>
        <w:r>
          <w:rPr>
            <w:webHidden/>
          </w:rPr>
          <w:instrText xml:space="preserve"> PAGEREF _Toc215037279 \h </w:instrText>
        </w:r>
        <w:r>
          <w:rPr>
            <w:webHidden/>
          </w:rPr>
        </w:r>
        <w:r>
          <w:rPr>
            <w:webHidden/>
          </w:rPr>
          <w:fldChar w:fldCharType="separate"/>
        </w:r>
        <w:r w:rsidR="004850F1">
          <w:rPr>
            <w:webHidden/>
          </w:rPr>
          <w:t>23</w:t>
        </w:r>
        <w:r>
          <w:rPr>
            <w:webHidden/>
          </w:rPr>
          <w:fldChar w:fldCharType="end"/>
        </w:r>
      </w:hyperlink>
    </w:p>
    <w:p w14:paraId="50EC9C12" w14:textId="4DD6388E"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280" w:history="1">
        <w:r w:rsidRPr="00D407F8">
          <w:rPr>
            <w:rStyle w:val="a3"/>
            <w:noProof/>
          </w:rPr>
          <w:t>Сноб, 25.11.2025, Как накопить на мечту</w:t>
        </w:r>
        <w:r>
          <w:rPr>
            <w:noProof/>
            <w:webHidden/>
          </w:rPr>
          <w:tab/>
        </w:r>
        <w:r>
          <w:rPr>
            <w:noProof/>
            <w:webHidden/>
          </w:rPr>
          <w:fldChar w:fldCharType="begin"/>
        </w:r>
        <w:r>
          <w:rPr>
            <w:noProof/>
            <w:webHidden/>
          </w:rPr>
          <w:instrText xml:space="preserve"> PAGEREF _Toc215037280 \h </w:instrText>
        </w:r>
        <w:r>
          <w:rPr>
            <w:noProof/>
            <w:webHidden/>
          </w:rPr>
        </w:r>
        <w:r>
          <w:rPr>
            <w:noProof/>
            <w:webHidden/>
          </w:rPr>
          <w:fldChar w:fldCharType="separate"/>
        </w:r>
        <w:r w:rsidR="004850F1">
          <w:rPr>
            <w:noProof/>
            <w:webHidden/>
          </w:rPr>
          <w:t>25</w:t>
        </w:r>
        <w:r>
          <w:rPr>
            <w:noProof/>
            <w:webHidden/>
          </w:rPr>
          <w:fldChar w:fldCharType="end"/>
        </w:r>
      </w:hyperlink>
    </w:p>
    <w:p w14:paraId="202C4DA9" w14:textId="15F5A520" w:rsidR="00C576D4" w:rsidRDefault="00C576D4">
      <w:pPr>
        <w:pStyle w:val="31"/>
        <w:rPr>
          <w:rFonts w:asciiTheme="minorHAnsi" w:eastAsiaTheme="minorEastAsia" w:hAnsiTheme="minorHAnsi" w:cstheme="minorBidi"/>
          <w:kern w:val="2"/>
          <w14:ligatures w14:val="standardContextual"/>
        </w:rPr>
      </w:pPr>
      <w:hyperlink w:anchor="_Toc215037281" w:history="1">
        <w:r w:rsidRPr="00D407F8">
          <w:rPr>
            <w:rStyle w:val="a3"/>
          </w:rPr>
          <w:t>Вот уже полтора года россиянам доступен сберегательный продукт, позволяющий не только сохранить, но и существенно приумножить накопления, — Программа долгосрочных сбережений. «Сноб» проанализировал практику прошедших месяцев и попытался разобраться в плюсах и минусах этой программы.</w:t>
        </w:r>
        <w:r>
          <w:rPr>
            <w:webHidden/>
          </w:rPr>
          <w:tab/>
        </w:r>
        <w:r>
          <w:rPr>
            <w:webHidden/>
          </w:rPr>
          <w:fldChar w:fldCharType="begin"/>
        </w:r>
        <w:r>
          <w:rPr>
            <w:webHidden/>
          </w:rPr>
          <w:instrText xml:space="preserve"> PAGEREF _Toc215037281 \h </w:instrText>
        </w:r>
        <w:r>
          <w:rPr>
            <w:webHidden/>
          </w:rPr>
        </w:r>
        <w:r>
          <w:rPr>
            <w:webHidden/>
          </w:rPr>
          <w:fldChar w:fldCharType="separate"/>
        </w:r>
        <w:r w:rsidR="004850F1">
          <w:rPr>
            <w:webHidden/>
          </w:rPr>
          <w:t>25</w:t>
        </w:r>
        <w:r>
          <w:rPr>
            <w:webHidden/>
          </w:rPr>
          <w:fldChar w:fldCharType="end"/>
        </w:r>
      </w:hyperlink>
    </w:p>
    <w:p w14:paraId="5EAC0E2E" w14:textId="3B93D706"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282" w:history="1">
        <w:r w:rsidRPr="00D407F8">
          <w:rPr>
            <w:rStyle w:val="a3"/>
            <w:noProof/>
          </w:rPr>
          <w:t>Ведомости, 25.11.2025, В Госдуме рассказали о схеме мошенников с программой долгосрочных сбережений</w:t>
        </w:r>
        <w:r>
          <w:rPr>
            <w:noProof/>
            <w:webHidden/>
          </w:rPr>
          <w:tab/>
        </w:r>
        <w:r>
          <w:rPr>
            <w:noProof/>
            <w:webHidden/>
          </w:rPr>
          <w:fldChar w:fldCharType="begin"/>
        </w:r>
        <w:r>
          <w:rPr>
            <w:noProof/>
            <w:webHidden/>
          </w:rPr>
          <w:instrText xml:space="preserve"> PAGEREF _Toc215037282 \h </w:instrText>
        </w:r>
        <w:r>
          <w:rPr>
            <w:noProof/>
            <w:webHidden/>
          </w:rPr>
        </w:r>
        <w:r>
          <w:rPr>
            <w:noProof/>
            <w:webHidden/>
          </w:rPr>
          <w:fldChar w:fldCharType="separate"/>
        </w:r>
        <w:r w:rsidR="004850F1">
          <w:rPr>
            <w:noProof/>
            <w:webHidden/>
          </w:rPr>
          <w:t>27</w:t>
        </w:r>
        <w:r>
          <w:rPr>
            <w:noProof/>
            <w:webHidden/>
          </w:rPr>
          <w:fldChar w:fldCharType="end"/>
        </w:r>
      </w:hyperlink>
    </w:p>
    <w:p w14:paraId="09A8E6FC" w14:textId="5083332B" w:rsidR="00C576D4" w:rsidRDefault="00C576D4">
      <w:pPr>
        <w:pStyle w:val="31"/>
        <w:rPr>
          <w:rFonts w:asciiTheme="minorHAnsi" w:eastAsiaTheme="minorEastAsia" w:hAnsiTheme="minorHAnsi" w:cstheme="minorBidi"/>
          <w:kern w:val="2"/>
          <w14:ligatures w14:val="standardContextual"/>
        </w:rPr>
      </w:pPr>
      <w:hyperlink w:anchor="_Toc215037283" w:history="1">
        <w:r w:rsidRPr="00D407F8">
          <w:rPr>
            <w:rStyle w:val="a3"/>
          </w:rPr>
          <w:t>Аферисты стали предлагать перевести накопления с пенсий в программу долгосрочных сбережений (ПДС). Выдают обман обещания быстрых выплат, или мгновенного удвоения суммы. Об этом сообщил ТАСС председатель комитета Госдумы по вопросам собственности, земельным и имущественным отношениям, член Национального финансового совета Банка России Сергей Гаврилов.</w:t>
        </w:r>
        <w:r>
          <w:rPr>
            <w:webHidden/>
          </w:rPr>
          <w:tab/>
        </w:r>
        <w:r>
          <w:rPr>
            <w:webHidden/>
          </w:rPr>
          <w:fldChar w:fldCharType="begin"/>
        </w:r>
        <w:r>
          <w:rPr>
            <w:webHidden/>
          </w:rPr>
          <w:instrText xml:space="preserve"> PAGEREF _Toc215037283 \h </w:instrText>
        </w:r>
        <w:r>
          <w:rPr>
            <w:webHidden/>
          </w:rPr>
        </w:r>
        <w:r>
          <w:rPr>
            <w:webHidden/>
          </w:rPr>
          <w:fldChar w:fldCharType="separate"/>
        </w:r>
        <w:r w:rsidR="004850F1">
          <w:rPr>
            <w:webHidden/>
          </w:rPr>
          <w:t>27</w:t>
        </w:r>
        <w:r>
          <w:rPr>
            <w:webHidden/>
          </w:rPr>
          <w:fldChar w:fldCharType="end"/>
        </w:r>
      </w:hyperlink>
    </w:p>
    <w:p w14:paraId="2FB21715" w14:textId="6E7CAF95"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284" w:history="1">
        <w:r w:rsidRPr="00D407F8">
          <w:rPr>
            <w:rStyle w:val="a3"/>
            <w:noProof/>
          </w:rPr>
          <w:t>ТАСС, 25.11.2025, Детский продукт программы долгосрочных сбережений находится на согласовании</w:t>
        </w:r>
        <w:r>
          <w:rPr>
            <w:noProof/>
            <w:webHidden/>
          </w:rPr>
          <w:tab/>
        </w:r>
        <w:r>
          <w:rPr>
            <w:noProof/>
            <w:webHidden/>
          </w:rPr>
          <w:fldChar w:fldCharType="begin"/>
        </w:r>
        <w:r>
          <w:rPr>
            <w:noProof/>
            <w:webHidden/>
          </w:rPr>
          <w:instrText xml:space="preserve"> PAGEREF _Toc215037284 \h </w:instrText>
        </w:r>
        <w:r>
          <w:rPr>
            <w:noProof/>
            <w:webHidden/>
          </w:rPr>
        </w:r>
        <w:r>
          <w:rPr>
            <w:noProof/>
            <w:webHidden/>
          </w:rPr>
          <w:fldChar w:fldCharType="separate"/>
        </w:r>
        <w:r w:rsidR="004850F1">
          <w:rPr>
            <w:noProof/>
            <w:webHidden/>
          </w:rPr>
          <w:t>28</w:t>
        </w:r>
        <w:r>
          <w:rPr>
            <w:noProof/>
            <w:webHidden/>
          </w:rPr>
          <w:fldChar w:fldCharType="end"/>
        </w:r>
      </w:hyperlink>
    </w:p>
    <w:p w14:paraId="5E2C49AF" w14:textId="0EC55026" w:rsidR="00C576D4" w:rsidRDefault="00C576D4">
      <w:pPr>
        <w:pStyle w:val="31"/>
        <w:rPr>
          <w:rFonts w:asciiTheme="minorHAnsi" w:eastAsiaTheme="minorEastAsia" w:hAnsiTheme="minorHAnsi" w:cstheme="minorBidi"/>
          <w:kern w:val="2"/>
          <w14:ligatures w14:val="standardContextual"/>
        </w:rPr>
      </w:pPr>
      <w:hyperlink w:anchor="_Toc215037285" w:history="1">
        <w:r w:rsidRPr="00D407F8">
          <w:rPr>
            <w:rStyle w:val="a3"/>
          </w:rPr>
          <w:t>Разработка детского продукта в рамках программы долгосрочных сбережений (ПДС) находится на стадии согласования концепции внутри Минфина РФ, сообщила начальник отдела регулирования негосударственных пенсионных фондов департамента финансовой политики Минфина Наталия Каменская на круглом столе Национальной ассоциации НПФ.</w:t>
        </w:r>
        <w:r>
          <w:rPr>
            <w:webHidden/>
          </w:rPr>
          <w:tab/>
        </w:r>
        <w:r>
          <w:rPr>
            <w:webHidden/>
          </w:rPr>
          <w:fldChar w:fldCharType="begin"/>
        </w:r>
        <w:r>
          <w:rPr>
            <w:webHidden/>
          </w:rPr>
          <w:instrText xml:space="preserve"> PAGEREF _Toc215037285 \h </w:instrText>
        </w:r>
        <w:r>
          <w:rPr>
            <w:webHidden/>
          </w:rPr>
        </w:r>
        <w:r>
          <w:rPr>
            <w:webHidden/>
          </w:rPr>
          <w:fldChar w:fldCharType="separate"/>
        </w:r>
        <w:r w:rsidR="004850F1">
          <w:rPr>
            <w:webHidden/>
          </w:rPr>
          <w:t>28</w:t>
        </w:r>
        <w:r>
          <w:rPr>
            <w:webHidden/>
          </w:rPr>
          <w:fldChar w:fldCharType="end"/>
        </w:r>
      </w:hyperlink>
    </w:p>
    <w:p w14:paraId="64139C3C" w14:textId="241016AE"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286" w:history="1">
        <w:r w:rsidRPr="00D407F8">
          <w:rPr>
            <w:rStyle w:val="a3"/>
            <w:noProof/>
          </w:rPr>
          <w:t>ПРАЙМ, 25.11.2025, Накопить больше. Россиян настраивают на долгосрочные сбережения</w:t>
        </w:r>
        <w:r>
          <w:rPr>
            <w:noProof/>
            <w:webHidden/>
          </w:rPr>
          <w:tab/>
        </w:r>
        <w:r>
          <w:rPr>
            <w:noProof/>
            <w:webHidden/>
          </w:rPr>
          <w:fldChar w:fldCharType="begin"/>
        </w:r>
        <w:r>
          <w:rPr>
            <w:noProof/>
            <w:webHidden/>
          </w:rPr>
          <w:instrText xml:space="preserve"> PAGEREF _Toc215037286 \h </w:instrText>
        </w:r>
        <w:r>
          <w:rPr>
            <w:noProof/>
            <w:webHidden/>
          </w:rPr>
        </w:r>
        <w:r>
          <w:rPr>
            <w:noProof/>
            <w:webHidden/>
          </w:rPr>
          <w:fldChar w:fldCharType="separate"/>
        </w:r>
        <w:r w:rsidR="004850F1">
          <w:rPr>
            <w:noProof/>
            <w:webHidden/>
          </w:rPr>
          <w:t>28</w:t>
        </w:r>
        <w:r>
          <w:rPr>
            <w:noProof/>
            <w:webHidden/>
          </w:rPr>
          <w:fldChar w:fldCharType="end"/>
        </w:r>
      </w:hyperlink>
    </w:p>
    <w:p w14:paraId="5F5D8595" w14:textId="563831D2" w:rsidR="00C576D4" w:rsidRDefault="00C576D4">
      <w:pPr>
        <w:pStyle w:val="31"/>
        <w:rPr>
          <w:rFonts w:asciiTheme="minorHAnsi" w:eastAsiaTheme="minorEastAsia" w:hAnsiTheme="minorHAnsi" w:cstheme="minorBidi"/>
          <w:kern w:val="2"/>
          <w14:ligatures w14:val="standardContextual"/>
        </w:rPr>
      </w:pPr>
      <w:hyperlink w:anchor="_Toc215037287" w:history="1">
        <w:r w:rsidRPr="00D407F8">
          <w:rPr>
            <w:rStyle w:val="a3"/>
          </w:rPr>
          <w:t>Вступил в силу закон, расширяющий возможности программы долгосрочных сбережений (ПДС). В частности, предусмотрели дополнительные налоговые льготы для родителей, делающих взносы в пользу детей, расширили возрастные рамки, добавили стимулы работодателям для софинансирования. О важных нововведениях - в материале «Прайм».</w:t>
        </w:r>
        <w:r>
          <w:rPr>
            <w:webHidden/>
          </w:rPr>
          <w:tab/>
        </w:r>
        <w:r>
          <w:rPr>
            <w:webHidden/>
          </w:rPr>
          <w:fldChar w:fldCharType="begin"/>
        </w:r>
        <w:r>
          <w:rPr>
            <w:webHidden/>
          </w:rPr>
          <w:instrText xml:space="preserve"> PAGEREF _Toc215037287 \h </w:instrText>
        </w:r>
        <w:r>
          <w:rPr>
            <w:webHidden/>
          </w:rPr>
        </w:r>
        <w:r>
          <w:rPr>
            <w:webHidden/>
          </w:rPr>
          <w:fldChar w:fldCharType="separate"/>
        </w:r>
        <w:r w:rsidR="004850F1">
          <w:rPr>
            <w:webHidden/>
          </w:rPr>
          <w:t>28</w:t>
        </w:r>
        <w:r>
          <w:rPr>
            <w:webHidden/>
          </w:rPr>
          <w:fldChar w:fldCharType="end"/>
        </w:r>
      </w:hyperlink>
    </w:p>
    <w:p w14:paraId="21DA9287" w14:textId="4ED0820F"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288" w:history="1">
        <w:r w:rsidRPr="00D407F8">
          <w:rPr>
            <w:rStyle w:val="a3"/>
            <w:noProof/>
          </w:rPr>
          <w:t>Деловой квартал, 25.11.2025, Россияне не хотят складывать деньги «в черный ящик» будущей пенсии</w:t>
        </w:r>
        <w:r>
          <w:rPr>
            <w:noProof/>
            <w:webHidden/>
          </w:rPr>
          <w:tab/>
        </w:r>
        <w:r>
          <w:rPr>
            <w:noProof/>
            <w:webHidden/>
          </w:rPr>
          <w:fldChar w:fldCharType="begin"/>
        </w:r>
        <w:r>
          <w:rPr>
            <w:noProof/>
            <w:webHidden/>
          </w:rPr>
          <w:instrText xml:space="preserve"> PAGEREF _Toc215037288 \h </w:instrText>
        </w:r>
        <w:r>
          <w:rPr>
            <w:noProof/>
            <w:webHidden/>
          </w:rPr>
        </w:r>
        <w:r>
          <w:rPr>
            <w:noProof/>
            <w:webHidden/>
          </w:rPr>
          <w:fldChar w:fldCharType="separate"/>
        </w:r>
        <w:r w:rsidR="004850F1">
          <w:rPr>
            <w:noProof/>
            <w:webHidden/>
          </w:rPr>
          <w:t>30</w:t>
        </w:r>
        <w:r>
          <w:rPr>
            <w:noProof/>
            <w:webHidden/>
          </w:rPr>
          <w:fldChar w:fldCharType="end"/>
        </w:r>
      </w:hyperlink>
    </w:p>
    <w:p w14:paraId="59340003" w14:textId="005B48A2" w:rsidR="00C576D4" w:rsidRDefault="00C576D4">
      <w:pPr>
        <w:pStyle w:val="31"/>
        <w:rPr>
          <w:rFonts w:asciiTheme="minorHAnsi" w:eastAsiaTheme="minorEastAsia" w:hAnsiTheme="minorHAnsi" w:cstheme="minorBidi"/>
          <w:kern w:val="2"/>
          <w14:ligatures w14:val="standardContextual"/>
        </w:rPr>
      </w:pPr>
      <w:hyperlink w:anchor="_Toc215037289" w:history="1">
        <w:r w:rsidRPr="00D407F8">
          <w:rPr>
            <w:rStyle w:val="a3"/>
          </w:rPr>
          <w:t>Население стремительно стареет, содержать пенсионеров за счет молодых работающих становится все сложнее. Государство пытается мотивировать людей копить на пенсию через ПДС, но пока не слишком успешно.</w:t>
        </w:r>
        <w:r>
          <w:rPr>
            <w:webHidden/>
          </w:rPr>
          <w:tab/>
        </w:r>
        <w:r>
          <w:rPr>
            <w:webHidden/>
          </w:rPr>
          <w:fldChar w:fldCharType="begin"/>
        </w:r>
        <w:r>
          <w:rPr>
            <w:webHidden/>
          </w:rPr>
          <w:instrText xml:space="preserve"> PAGEREF _Toc215037289 \h </w:instrText>
        </w:r>
        <w:r>
          <w:rPr>
            <w:webHidden/>
          </w:rPr>
        </w:r>
        <w:r>
          <w:rPr>
            <w:webHidden/>
          </w:rPr>
          <w:fldChar w:fldCharType="separate"/>
        </w:r>
        <w:r w:rsidR="004850F1">
          <w:rPr>
            <w:webHidden/>
          </w:rPr>
          <w:t>30</w:t>
        </w:r>
        <w:r>
          <w:rPr>
            <w:webHidden/>
          </w:rPr>
          <w:fldChar w:fldCharType="end"/>
        </w:r>
      </w:hyperlink>
    </w:p>
    <w:p w14:paraId="3AF14B0E" w14:textId="567AF914"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290" w:history="1">
        <w:r w:rsidRPr="00D407F8">
          <w:rPr>
            <w:rStyle w:val="a3"/>
            <w:noProof/>
          </w:rPr>
          <w:t>Царь-град ТВ, 25.11.2025, Пенсии под угрозой: 65% россиян без сбережений, в ПДС открыто 7 млн счетов</w:t>
        </w:r>
        <w:r>
          <w:rPr>
            <w:noProof/>
            <w:webHidden/>
          </w:rPr>
          <w:tab/>
        </w:r>
        <w:r>
          <w:rPr>
            <w:noProof/>
            <w:webHidden/>
          </w:rPr>
          <w:fldChar w:fldCharType="begin"/>
        </w:r>
        <w:r>
          <w:rPr>
            <w:noProof/>
            <w:webHidden/>
          </w:rPr>
          <w:instrText xml:space="preserve"> PAGEREF _Toc215037290 \h </w:instrText>
        </w:r>
        <w:r>
          <w:rPr>
            <w:noProof/>
            <w:webHidden/>
          </w:rPr>
        </w:r>
        <w:r>
          <w:rPr>
            <w:noProof/>
            <w:webHidden/>
          </w:rPr>
          <w:fldChar w:fldCharType="separate"/>
        </w:r>
        <w:r w:rsidR="004850F1">
          <w:rPr>
            <w:noProof/>
            <w:webHidden/>
          </w:rPr>
          <w:t>31</w:t>
        </w:r>
        <w:r>
          <w:rPr>
            <w:noProof/>
            <w:webHidden/>
          </w:rPr>
          <w:fldChar w:fldCharType="end"/>
        </w:r>
      </w:hyperlink>
    </w:p>
    <w:p w14:paraId="55D93B5D" w14:textId="4395FA85" w:rsidR="00C576D4" w:rsidRDefault="00C576D4">
      <w:pPr>
        <w:pStyle w:val="31"/>
        <w:rPr>
          <w:rFonts w:asciiTheme="minorHAnsi" w:eastAsiaTheme="minorEastAsia" w:hAnsiTheme="minorHAnsi" w:cstheme="minorBidi"/>
          <w:kern w:val="2"/>
          <w14:ligatures w14:val="standardContextual"/>
        </w:rPr>
      </w:pPr>
      <w:hyperlink w:anchor="_Toc215037291" w:history="1">
        <w:r w:rsidRPr="00D407F8">
          <w:rPr>
            <w:rStyle w:val="a3"/>
          </w:rPr>
          <w:t>Финансовая устойчивость традиционной системы пенсионного обеспечения в России находится под угрозой из за демографического кризиса: численность лиц пожилого возраста растёт, тогда как доля трудоспособного населения сокращается.</w:t>
        </w:r>
        <w:r>
          <w:rPr>
            <w:webHidden/>
          </w:rPr>
          <w:tab/>
        </w:r>
        <w:r>
          <w:rPr>
            <w:webHidden/>
          </w:rPr>
          <w:fldChar w:fldCharType="begin"/>
        </w:r>
        <w:r>
          <w:rPr>
            <w:webHidden/>
          </w:rPr>
          <w:instrText xml:space="preserve"> PAGEREF _Toc215037291 \h </w:instrText>
        </w:r>
        <w:r>
          <w:rPr>
            <w:webHidden/>
          </w:rPr>
        </w:r>
        <w:r>
          <w:rPr>
            <w:webHidden/>
          </w:rPr>
          <w:fldChar w:fldCharType="separate"/>
        </w:r>
        <w:r w:rsidR="004850F1">
          <w:rPr>
            <w:webHidden/>
          </w:rPr>
          <w:t>31</w:t>
        </w:r>
        <w:r>
          <w:rPr>
            <w:webHidden/>
          </w:rPr>
          <w:fldChar w:fldCharType="end"/>
        </w:r>
      </w:hyperlink>
    </w:p>
    <w:p w14:paraId="09C7527A" w14:textId="25775143"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292" w:history="1">
        <w:r w:rsidRPr="00D407F8">
          <w:rPr>
            <w:rStyle w:val="a3"/>
            <w:noProof/>
          </w:rPr>
          <w:t>АиФ - Самара, 25.11.2025, Власти ищут способы увеличить будущие пенсии самарцев</w:t>
        </w:r>
        <w:r>
          <w:rPr>
            <w:noProof/>
            <w:webHidden/>
          </w:rPr>
          <w:tab/>
        </w:r>
        <w:r>
          <w:rPr>
            <w:noProof/>
            <w:webHidden/>
          </w:rPr>
          <w:fldChar w:fldCharType="begin"/>
        </w:r>
        <w:r>
          <w:rPr>
            <w:noProof/>
            <w:webHidden/>
          </w:rPr>
          <w:instrText xml:space="preserve"> PAGEREF _Toc215037292 \h </w:instrText>
        </w:r>
        <w:r>
          <w:rPr>
            <w:noProof/>
            <w:webHidden/>
          </w:rPr>
        </w:r>
        <w:r>
          <w:rPr>
            <w:noProof/>
            <w:webHidden/>
          </w:rPr>
          <w:fldChar w:fldCharType="separate"/>
        </w:r>
        <w:r w:rsidR="004850F1">
          <w:rPr>
            <w:noProof/>
            <w:webHidden/>
          </w:rPr>
          <w:t>32</w:t>
        </w:r>
        <w:r>
          <w:rPr>
            <w:noProof/>
            <w:webHidden/>
          </w:rPr>
          <w:fldChar w:fldCharType="end"/>
        </w:r>
      </w:hyperlink>
    </w:p>
    <w:p w14:paraId="3EB3D72E" w14:textId="483F68D0" w:rsidR="00C576D4" w:rsidRDefault="00C576D4">
      <w:pPr>
        <w:pStyle w:val="31"/>
        <w:rPr>
          <w:rFonts w:asciiTheme="minorHAnsi" w:eastAsiaTheme="minorEastAsia" w:hAnsiTheme="minorHAnsi" w:cstheme="minorBidi"/>
          <w:kern w:val="2"/>
          <w14:ligatures w14:val="standardContextual"/>
        </w:rPr>
      </w:pPr>
      <w:hyperlink w:anchor="_Toc215037293" w:history="1">
        <w:r w:rsidRPr="00D407F8">
          <w:rPr>
            <w:rStyle w:val="a3"/>
          </w:rPr>
          <w:t>В Министерстве финансов, Банке России и крупнейших негосударственных пенсионных фондах обсуждают меры, которые побудят граждан формировать дополнительные пенсионные накопления сверх обязательных страховых взносов. Причина - демографические изменения: доля пожилых людей растёт, а число трудоспособных снижается, что ставит под угрозу устойчивость государственной пенсионной системы.</w:t>
        </w:r>
        <w:r>
          <w:rPr>
            <w:webHidden/>
          </w:rPr>
          <w:tab/>
        </w:r>
        <w:r>
          <w:rPr>
            <w:webHidden/>
          </w:rPr>
          <w:fldChar w:fldCharType="begin"/>
        </w:r>
        <w:r>
          <w:rPr>
            <w:webHidden/>
          </w:rPr>
          <w:instrText xml:space="preserve"> PAGEREF _Toc215037293 \h </w:instrText>
        </w:r>
        <w:r>
          <w:rPr>
            <w:webHidden/>
          </w:rPr>
        </w:r>
        <w:r>
          <w:rPr>
            <w:webHidden/>
          </w:rPr>
          <w:fldChar w:fldCharType="separate"/>
        </w:r>
        <w:r w:rsidR="004850F1">
          <w:rPr>
            <w:webHidden/>
          </w:rPr>
          <w:t>32</w:t>
        </w:r>
        <w:r>
          <w:rPr>
            <w:webHidden/>
          </w:rPr>
          <w:fldChar w:fldCharType="end"/>
        </w:r>
      </w:hyperlink>
    </w:p>
    <w:p w14:paraId="1452D6C8" w14:textId="274898FC"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294" w:history="1">
        <w:r w:rsidRPr="00D407F8">
          <w:rPr>
            <w:rStyle w:val="a3"/>
            <w:noProof/>
          </w:rPr>
          <w:t>Коммерсантъ-Черноземье, 25.11.2025, Накопления тамбовчан по программе долгосрочных сбережений достигли 1,9 млрд</w:t>
        </w:r>
        <w:r>
          <w:rPr>
            <w:noProof/>
            <w:webHidden/>
          </w:rPr>
          <w:tab/>
        </w:r>
        <w:r>
          <w:rPr>
            <w:noProof/>
            <w:webHidden/>
          </w:rPr>
          <w:fldChar w:fldCharType="begin"/>
        </w:r>
        <w:r>
          <w:rPr>
            <w:noProof/>
            <w:webHidden/>
          </w:rPr>
          <w:instrText xml:space="preserve"> PAGEREF _Toc215037294 \h </w:instrText>
        </w:r>
        <w:r>
          <w:rPr>
            <w:noProof/>
            <w:webHidden/>
          </w:rPr>
        </w:r>
        <w:r>
          <w:rPr>
            <w:noProof/>
            <w:webHidden/>
          </w:rPr>
          <w:fldChar w:fldCharType="separate"/>
        </w:r>
        <w:r w:rsidR="004850F1">
          <w:rPr>
            <w:noProof/>
            <w:webHidden/>
          </w:rPr>
          <w:t>33</w:t>
        </w:r>
        <w:r>
          <w:rPr>
            <w:noProof/>
            <w:webHidden/>
          </w:rPr>
          <w:fldChar w:fldCharType="end"/>
        </w:r>
      </w:hyperlink>
    </w:p>
    <w:p w14:paraId="49066CAE" w14:textId="5512EA85" w:rsidR="00C576D4" w:rsidRDefault="00C576D4">
      <w:pPr>
        <w:pStyle w:val="31"/>
        <w:rPr>
          <w:rFonts w:asciiTheme="minorHAnsi" w:eastAsiaTheme="minorEastAsia" w:hAnsiTheme="minorHAnsi" w:cstheme="minorBidi"/>
          <w:kern w:val="2"/>
          <w14:ligatures w14:val="standardContextual"/>
        </w:rPr>
      </w:pPr>
      <w:hyperlink w:anchor="_Toc215037295" w:history="1">
        <w:r w:rsidRPr="00D407F8">
          <w:rPr>
            <w:rStyle w:val="a3"/>
          </w:rPr>
          <w:t>Вклады жителей Тамбовской области в рамках программы долгосрочных сбережений (ПДС) достигли 1,9 млрд руб. При этом за девять месяцев 2025 года в регионе заключили с негосударственными пенсионными фондами 26,3 тыс. договоров долгосрочных сбережений на 627 млн руб. Об этом сообщили в региональном отделении Банка России.</w:t>
        </w:r>
        <w:r>
          <w:rPr>
            <w:webHidden/>
          </w:rPr>
          <w:tab/>
        </w:r>
        <w:r>
          <w:rPr>
            <w:webHidden/>
          </w:rPr>
          <w:fldChar w:fldCharType="begin"/>
        </w:r>
        <w:r>
          <w:rPr>
            <w:webHidden/>
          </w:rPr>
          <w:instrText xml:space="preserve"> PAGEREF _Toc215037295 \h </w:instrText>
        </w:r>
        <w:r>
          <w:rPr>
            <w:webHidden/>
          </w:rPr>
        </w:r>
        <w:r>
          <w:rPr>
            <w:webHidden/>
          </w:rPr>
          <w:fldChar w:fldCharType="separate"/>
        </w:r>
        <w:r w:rsidR="004850F1">
          <w:rPr>
            <w:webHidden/>
          </w:rPr>
          <w:t>33</w:t>
        </w:r>
        <w:r>
          <w:rPr>
            <w:webHidden/>
          </w:rPr>
          <w:fldChar w:fldCharType="end"/>
        </w:r>
      </w:hyperlink>
    </w:p>
    <w:p w14:paraId="168427A1" w14:textId="2D0AA969"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296" w:history="1">
        <w:r w:rsidRPr="00D407F8">
          <w:rPr>
            <w:rStyle w:val="a3"/>
            <w:noProof/>
          </w:rPr>
          <w:t>МК в Чувашии, 25.11.2025, Чувашия — лидер ПФО по участию граждан в программе долгосрочных сбережений</w:t>
        </w:r>
        <w:r>
          <w:rPr>
            <w:noProof/>
            <w:webHidden/>
          </w:rPr>
          <w:tab/>
        </w:r>
        <w:r>
          <w:rPr>
            <w:noProof/>
            <w:webHidden/>
          </w:rPr>
          <w:fldChar w:fldCharType="begin"/>
        </w:r>
        <w:r>
          <w:rPr>
            <w:noProof/>
            <w:webHidden/>
          </w:rPr>
          <w:instrText xml:space="preserve"> PAGEREF _Toc215037296 \h </w:instrText>
        </w:r>
        <w:r>
          <w:rPr>
            <w:noProof/>
            <w:webHidden/>
          </w:rPr>
        </w:r>
        <w:r>
          <w:rPr>
            <w:noProof/>
            <w:webHidden/>
          </w:rPr>
          <w:fldChar w:fldCharType="separate"/>
        </w:r>
        <w:r w:rsidR="004850F1">
          <w:rPr>
            <w:noProof/>
            <w:webHidden/>
          </w:rPr>
          <w:t>33</w:t>
        </w:r>
        <w:r>
          <w:rPr>
            <w:noProof/>
            <w:webHidden/>
          </w:rPr>
          <w:fldChar w:fldCharType="end"/>
        </w:r>
      </w:hyperlink>
    </w:p>
    <w:p w14:paraId="66F10BDA" w14:textId="0404BC2C" w:rsidR="00C576D4" w:rsidRDefault="00C576D4">
      <w:pPr>
        <w:pStyle w:val="31"/>
        <w:rPr>
          <w:rFonts w:asciiTheme="minorHAnsi" w:eastAsiaTheme="minorEastAsia" w:hAnsiTheme="minorHAnsi" w:cstheme="minorBidi"/>
          <w:kern w:val="2"/>
          <w14:ligatures w14:val="standardContextual"/>
        </w:rPr>
      </w:pPr>
      <w:hyperlink w:anchor="_Toc215037297" w:history="1">
        <w:r w:rsidRPr="00D407F8">
          <w:rPr>
            <w:rStyle w:val="a3"/>
          </w:rPr>
          <w:t>По данным Минфина России, жители Чувашии активнее других регионов ПФО подключаются к программе долгосрочных сбережений. На конец октября 2025 года заключено почти 115 тысяч договоров на сумму свыше 5,3 млрд рублей. Это означает, что 9,8% населения республики уже участвуют в программе — показатель почти на треть выше среднего по округу и почти вдвое выше среднероссийского уровня.</w:t>
        </w:r>
        <w:r>
          <w:rPr>
            <w:webHidden/>
          </w:rPr>
          <w:tab/>
        </w:r>
        <w:r>
          <w:rPr>
            <w:webHidden/>
          </w:rPr>
          <w:fldChar w:fldCharType="begin"/>
        </w:r>
        <w:r>
          <w:rPr>
            <w:webHidden/>
          </w:rPr>
          <w:instrText xml:space="preserve"> PAGEREF _Toc215037297 \h </w:instrText>
        </w:r>
        <w:r>
          <w:rPr>
            <w:webHidden/>
          </w:rPr>
        </w:r>
        <w:r>
          <w:rPr>
            <w:webHidden/>
          </w:rPr>
          <w:fldChar w:fldCharType="separate"/>
        </w:r>
        <w:r w:rsidR="004850F1">
          <w:rPr>
            <w:webHidden/>
          </w:rPr>
          <w:t>33</w:t>
        </w:r>
        <w:r>
          <w:rPr>
            <w:webHidden/>
          </w:rPr>
          <w:fldChar w:fldCharType="end"/>
        </w:r>
      </w:hyperlink>
    </w:p>
    <w:p w14:paraId="48608528" w14:textId="3B0541AD"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298" w:history="1">
        <w:r w:rsidRPr="00D407F8">
          <w:rPr>
            <w:rStyle w:val="a3"/>
            <w:noProof/>
          </w:rPr>
          <w:t>НТА-Приволжье, 25.11.2025, Жители Чувашии заключили 115 тыс. договоров ПДС на 5,3 млрд рублей</w:t>
        </w:r>
        <w:r>
          <w:rPr>
            <w:noProof/>
            <w:webHidden/>
          </w:rPr>
          <w:tab/>
        </w:r>
        <w:r>
          <w:rPr>
            <w:noProof/>
            <w:webHidden/>
          </w:rPr>
          <w:fldChar w:fldCharType="begin"/>
        </w:r>
        <w:r>
          <w:rPr>
            <w:noProof/>
            <w:webHidden/>
          </w:rPr>
          <w:instrText xml:space="preserve"> PAGEREF _Toc215037298 \h </w:instrText>
        </w:r>
        <w:r>
          <w:rPr>
            <w:noProof/>
            <w:webHidden/>
          </w:rPr>
        </w:r>
        <w:r>
          <w:rPr>
            <w:noProof/>
            <w:webHidden/>
          </w:rPr>
          <w:fldChar w:fldCharType="separate"/>
        </w:r>
        <w:r w:rsidR="004850F1">
          <w:rPr>
            <w:noProof/>
            <w:webHidden/>
          </w:rPr>
          <w:t>34</w:t>
        </w:r>
        <w:r>
          <w:rPr>
            <w:noProof/>
            <w:webHidden/>
          </w:rPr>
          <w:fldChar w:fldCharType="end"/>
        </w:r>
      </w:hyperlink>
    </w:p>
    <w:p w14:paraId="39E13D01" w14:textId="6DE40975" w:rsidR="00C576D4" w:rsidRDefault="00C576D4">
      <w:pPr>
        <w:pStyle w:val="31"/>
        <w:rPr>
          <w:rFonts w:asciiTheme="minorHAnsi" w:eastAsiaTheme="minorEastAsia" w:hAnsiTheme="minorHAnsi" w:cstheme="minorBidi"/>
          <w:kern w:val="2"/>
          <w14:ligatures w14:val="standardContextual"/>
        </w:rPr>
      </w:pPr>
      <w:hyperlink w:anchor="_Toc215037299" w:history="1">
        <w:r w:rsidRPr="00D407F8">
          <w:rPr>
            <w:rStyle w:val="a3"/>
          </w:rPr>
          <w:t>Жители Чувашии заключили 115 тыс. договоров ПДС на 5,3 млрд рублей. Как сообщает пресс-служба правительства Республики Чувашия, на конец октября 2025 года жителями региона заключено почти 115 тыс. договоров по Программе долгосрочных сбережений (ПДС) на общую сумму в 5,3 млрд рублей.</w:t>
        </w:r>
        <w:r>
          <w:rPr>
            <w:webHidden/>
          </w:rPr>
          <w:tab/>
        </w:r>
        <w:r>
          <w:rPr>
            <w:webHidden/>
          </w:rPr>
          <w:fldChar w:fldCharType="begin"/>
        </w:r>
        <w:r>
          <w:rPr>
            <w:webHidden/>
          </w:rPr>
          <w:instrText xml:space="preserve"> PAGEREF _Toc215037299 \h </w:instrText>
        </w:r>
        <w:r>
          <w:rPr>
            <w:webHidden/>
          </w:rPr>
        </w:r>
        <w:r>
          <w:rPr>
            <w:webHidden/>
          </w:rPr>
          <w:fldChar w:fldCharType="separate"/>
        </w:r>
        <w:r w:rsidR="004850F1">
          <w:rPr>
            <w:webHidden/>
          </w:rPr>
          <w:t>34</w:t>
        </w:r>
        <w:r>
          <w:rPr>
            <w:webHidden/>
          </w:rPr>
          <w:fldChar w:fldCharType="end"/>
        </w:r>
      </w:hyperlink>
    </w:p>
    <w:p w14:paraId="10EE114E" w14:textId="52F21A9C"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00" w:history="1">
        <w:r w:rsidRPr="00D407F8">
          <w:rPr>
            <w:rStyle w:val="a3"/>
            <w:noProof/>
          </w:rPr>
          <w:t>NASHBRYANSK.RU, 25.11.2025, Почти 40 тысяч жителей Брянского региона участвуют в программе долгосрочных сбережений со СберНПФ</w:t>
        </w:r>
        <w:r>
          <w:rPr>
            <w:noProof/>
            <w:webHidden/>
          </w:rPr>
          <w:tab/>
        </w:r>
        <w:r>
          <w:rPr>
            <w:noProof/>
            <w:webHidden/>
          </w:rPr>
          <w:fldChar w:fldCharType="begin"/>
        </w:r>
        <w:r>
          <w:rPr>
            <w:noProof/>
            <w:webHidden/>
          </w:rPr>
          <w:instrText xml:space="preserve"> PAGEREF _Toc215037300 \h </w:instrText>
        </w:r>
        <w:r>
          <w:rPr>
            <w:noProof/>
            <w:webHidden/>
          </w:rPr>
        </w:r>
        <w:r>
          <w:rPr>
            <w:noProof/>
            <w:webHidden/>
          </w:rPr>
          <w:fldChar w:fldCharType="separate"/>
        </w:r>
        <w:r w:rsidR="004850F1">
          <w:rPr>
            <w:noProof/>
            <w:webHidden/>
          </w:rPr>
          <w:t>35</w:t>
        </w:r>
        <w:r>
          <w:rPr>
            <w:noProof/>
            <w:webHidden/>
          </w:rPr>
          <w:fldChar w:fldCharType="end"/>
        </w:r>
      </w:hyperlink>
    </w:p>
    <w:p w14:paraId="181A8AD2" w14:textId="1BEE8699" w:rsidR="00C576D4" w:rsidRDefault="00C576D4">
      <w:pPr>
        <w:pStyle w:val="31"/>
        <w:rPr>
          <w:rFonts w:asciiTheme="minorHAnsi" w:eastAsiaTheme="minorEastAsia" w:hAnsiTheme="minorHAnsi" w:cstheme="minorBidi"/>
          <w:kern w:val="2"/>
          <w14:ligatures w14:val="standardContextual"/>
        </w:rPr>
      </w:pPr>
      <w:hyperlink w:anchor="_Toc215037301" w:history="1">
        <w:r w:rsidRPr="00D407F8">
          <w:rPr>
            <w:rStyle w:val="a3"/>
          </w:rPr>
          <w:t>Почти 40 тысяч жителей Брянской области в 2025 году заключили договоры участия в Программе долгосрочных сбережений (ПДС) со СберНПФ. Этот инструмент позволяет копить деньги на будущую пенсию с помощью выплат от государства, и его востребованность среди брянцев растет: так, общий объем привлечённых средств за десять месяцев превысил 940 млн рублей.</w:t>
        </w:r>
        <w:r>
          <w:rPr>
            <w:webHidden/>
          </w:rPr>
          <w:tab/>
        </w:r>
        <w:r>
          <w:rPr>
            <w:webHidden/>
          </w:rPr>
          <w:fldChar w:fldCharType="begin"/>
        </w:r>
        <w:r>
          <w:rPr>
            <w:webHidden/>
          </w:rPr>
          <w:instrText xml:space="preserve"> PAGEREF _Toc215037301 \h </w:instrText>
        </w:r>
        <w:r>
          <w:rPr>
            <w:webHidden/>
          </w:rPr>
        </w:r>
        <w:r>
          <w:rPr>
            <w:webHidden/>
          </w:rPr>
          <w:fldChar w:fldCharType="separate"/>
        </w:r>
        <w:r w:rsidR="004850F1">
          <w:rPr>
            <w:webHidden/>
          </w:rPr>
          <w:t>35</w:t>
        </w:r>
        <w:r>
          <w:rPr>
            <w:webHidden/>
          </w:rPr>
          <w:fldChar w:fldCharType="end"/>
        </w:r>
      </w:hyperlink>
    </w:p>
    <w:p w14:paraId="4D4C5794" w14:textId="46A7EFBE"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02" w:history="1">
        <w:r w:rsidRPr="00D407F8">
          <w:rPr>
            <w:rStyle w:val="a3"/>
            <w:noProof/>
          </w:rPr>
          <w:t>Царьград, 25.11.2025, Пенсии под угрозой: 65% россиян без сбережений, в ПДС открыто 7 млн счетов</w:t>
        </w:r>
        <w:r>
          <w:rPr>
            <w:noProof/>
            <w:webHidden/>
          </w:rPr>
          <w:tab/>
        </w:r>
        <w:r>
          <w:rPr>
            <w:noProof/>
            <w:webHidden/>
          </w:rPr>
          <w:fldChar w:fldCharType="begin"/>
        </w:r>
        <w:r>
          <w:rPr>
            <w:noProof/>
            <w:webHidden/>
          </w:rPr>
          <w:instrText xml:space="preserve"> PAGEREF _Toc215037302 \h </w:instrText>
        </w:r>
        <w:r>
          <w:rPr>
            <w:noProof/>
            <w:webHidden/>
          </w:rPr>
        </w:r>
        <w:r>
          <w:rPr>
            <w:noProof/>
            <w:webHidden/>
          </w:rPr>
          <w:fldChar w:fldCharType="separate"/>
        </w:r>
        <w:r w:rsidR="004850F1">
          <w:rPr>
            <w:noProof/>
            <w:webHidden/>
          </w:rPr>
          <w:t>36</w:t>
        </w:r>
        <w:r>
          <w:rPr>
            <w:noProof/>
            <w:webHidden/>
          </w:rPr>
          <w:fldChar w:fldCharType="end"/>
        </w:r>
      </w:hyperlink>
    </w:p>
    <w:p w14:paraId="04C8B8F0" w14:textId="64706103" w:rsidR="00C576D4" w:rsidRDefault="00C576D4">
      <w:pPr>
        <w:pStyle w:val="31"/>
        <w:rPr>
          <w:rFonts w:asciiTheme="minorHAnsi" w:eastAsiaTheme="minorEastAsia" w:hAnsiTheme="minorHAnsi" w:cstheme="minorBidi"/>
          <w:kern w:val="2"/>
          <w14:ligatures w14:val="standardContextual"/>
        </w:rPr>
      </w:pPr>
      <w:hyperlink w:anchor="_Toc215037303" w:history="1">
        <w:r w:rsidRPr="00D407F8">
          <w:rPr>
            <w:rStyle w:val="a3"/>
          </w:rPr>
          <w:t>Финансовая устойчивость традиционной системы пенсионного обеспечения в России находится под угрозой из</w:t>
        </w:r>
        <w:r w:rsidRPr="00D407F8">
          <w:rPr>
            <w:rStyle w:val="a3"/>
            <w:rFonts w:ascii="Cambria Math" w:hAnsi="Cambria Math" w:cs="Cambria Math"/>
          </w:rPr>
          <w:t>‑</w:t>
        </w:r>
        <w:r w:rsidRPr="00D407F8">
          <w:rPr>
            <w:rStyle w:val="a3"/>
          </w:rPr>
          <w:t>за демографического кризиса: численность лиц пожилого возраста растёт, тогда как доля трудоспособного населения сокращается. В ответ на складывающуюся демографическую ситуацию Министерство финансов, Банк России и негосударственные пенсионные фонды активизировали усилия по привлечению граждан к добровольным пенсионным накоплениям.</w:t>
        </w:r>
        <w:r>
          <w:rPr>
            <w:webHidden/>
          </w:rPr>
          <w:tab/>
        </w:r>
        <w:r>
          <w:rPr>
            <w:webHidden/>
          </w:rPr>
          <w:fldChar w:fldCharType="begin"/>
        </w:r>
        <w:r>
          <w:rPr>
            <w:webHidden/>
          </w:rPr>
          <w:instrText xml:space="preserve"> PAGEREF _Toc215037303 \h </w:instrText>
        </w:r>
        <w:r>
          <w:rPr>
            <w:webHidden/>
          </w:rPr>
        </w:r>
        <w:r>
          <w:rPr>
            <w:webHidden/>
          </w:rPr>
          <w:fldChar w:fldCharType="separate"/>
        </w:r>
        <w:r w:rsidR="004850F1">
          <w:rPr>
            <w:webHidden/>
          </w:rPr>
          <w:t>36</w:t>
        </w:r>
        <w:r>
          <w:rPr>
            <w:webHidden/>
          </w:rPr>
          <w:fldChar w:fldCharType="end"/>
        </w:r>
      </w:hyperlink>
    </w:p>
    <w:p w14:paraId="236B7F72" w14:textId="1DC40301"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04" w:history="1">
        <w:r w:rsidRPr="00D407F8">
          <w:rPr>
            <w:rStyle w:val="a3"/>
            <w:noProof/>
          </w:rPr>
          <w:t>Моифинансы.рф, 25.11.2025, Встреча с сотрудником НПФ «Будущее» на тему «Программа долгосрочных сбережений» в г. Черемхово</w:t>
        </w:r>
        <w:r>
          <w:rPr>
            <w:noProof/>
            <w:webHidden/>
          </w:rPr>
          <w:tab/>
        </w:r>
        <w:r>
          <w:rPr>
            <w:noProof/>
            <w:webHidden/>
          </w:rPr>
          <w:fldChar w:fldCharType="begin"/>
        </w:r>
        <w:r>
          <w:rPr>
            <w:noProof/>
            <w:webHidden/>
          </w:rPr>
          <w:instrText xml:space="preserve"> PAGEREF _Toc215037304 \h </w:instrText>
        </w:r>
        <w:r>
          <w:rPr>
            <w:noProof/>
            <w:webHidden/>
          </w:rPr>
        </w:r>
        <w:r>
          <w:rPr>
            <w:noProof/>
            <w:webHidden/>
          </w:rPr>
          <w:fldChar w:fldCharType="separate"/>
        </w:r>
        <w:r w:rsidR="004850F1">
          <w:rPr>
            <w:noProof/>
            <w:webHidden/>
          </w:rPr>
          <w:t>37</w:t>
        </w:r>
        <w:r>
          <w:rPr>
            <w:noProof/>
            <w:webHidden/>
          </w:rPr>
          <w:fldChar w:fldCharType="end"/>
        </w:r>
      </w:hyperlink>
    </w:p>
    <w:p w14:paraId="6E04EAFD" w14:textId="28EEDC7F" w:rsidR="00C576D4" w:rsidRDefault="00C576D4">
      <w:pPr>
        <w:pStyle w:val="31"/>
        <w:rPr>
          <w:rFonts w:asciiTheme="minorHAnsi" w:eastAsiaTheme="minorEastAsia" w:hAnsiTheme="minorHAnsi" w:cstheme="minorBidi"/>
          <w:kern w:val="2"/>
          <w14:ligatures w14:val="standardContextual"/>
        </w:rPr>
      </w:pPr>
      <w:hyperlink w:anchor="_Toc215037305" w:history="1">
        <w:r w:rsidRPr="00D407F8">
          <w:rPr>
            <w:rStyle w:val="a3"/>
          </w:rPr>
          <w:t>В г. Черемхово состоялась встреча с сотрудником НПФ «Будущее» на тему «Программа долгосрочных сбережений»</w:t>
        </w:r>
        <w:r>
          <w:rPr>
            <w:webHidden/>
          </w:rPr>
          <w:tab/>
        </w:r>
        <w:r>
          <w:rPr>
            <w:webHidden/>
          </w:rPr>
          <w:fldChar w:fldCharType="begin"/>
        </w:r>
        <w:r>
          <w:rPr>
            <w:webHidden/>
          </w:rPr>
          <w:instrText xml:space="preserve"> PAGEREF _Toc215037305 \h </w:instrText>
        </w:r>
        <w:r>
          <w:rPr>
            <w:webHidden/>
          </w:rPr>
        </w:r>
        <w:r>
          <w:rPr>
            <w:webHidden/>
          </w:rPr>
          <w:fldChar w:fldCharType="separate"/>
        </w:r>
        <w:r w:rsidR="004850F1">
          <w:rPr>
            <w:webHidden/>
          </w:rPr>
          <w:t>37</w:t>
        </w:r>
        <w:r>
          <w:rPr>
            <w:webHidden/>
          </w:rPr>
          <w:fldChar w:fldCharType="end"/>
        </w:r>
      </w:hyperlink>
    </w:p>
    <w:p w14:paraId="4DB7DD0D" w14:textId="4CCB538A" w:rsidR="00C576D4" w:rsidRDefault="00C576D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037306" w:history="1">
        <w:r w:rsidRPr="00D407F8">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_Toc215037306 \h </w:instrText>
        </w:r>
        <w:r>
          <w:rPr>
            <w:noProof/>
            <w:webHidden/>
          </w:rPr>
        </w:r>
        <w:r>
          <w:rPr>
            <w:noProof/>
            <w:webHidden/>
          </w:rPr>
          <w:fldChar w:fldCharType="separate"/>
        </w:r>
        <w:r w:rsidR="004850F1">
          <w:rPr>
            <w:noProof/>
            <w:webHidden/>
          </w:rPr>
          <w:t>37</w:t>
        </w:r>
        <w:r>
          <w:rPr>
            <w:noProof/>
            <w:webHidden/>
          </w:rPr>
          <w:fldChar w:fldCharType="end"/>
        </w:r>
      </w:hyperlink>
    </w:p>
    <w:p w14:paraId="21A8205B" w14:textId="489132E2"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07" w:history="1">
        <w:r w:rsidRPr="00D407F8">
          <w:rPr>
            <w:rStyle w:val="a3"/>
            <w:noProof/>
          </w:rPr>
          <w:t>Парламентская газета, 25.11.2025, Комитет Совета Федерации одобрил закон о бюджете Соцфонда на три года</w:t>
        </w:r>
        <w:r>
          <w:rPr>
            <w:noProof/>
            <w:webHidden/>
          </w:rPr>
          <w:tab/>
        </w:r>
        <w:r>
          <w:rPr>
            <w:noProof/>
            <w:webHidden/>
          </w:rPr>
          <w:fldChar w:fldCharType="begin"/>
        </w:r>
        <w:r>
          <w:rPr>
            <w:noProof/>
            <w:webHidden/>
          </w:rPr>
          <w:instrText xml:space="preserve"> PAGEREF _Toc215037307 \h </w:instrText>
        </w:r>
        <w:r>
          <w:rPr>
            <w:noProof/>
            <w:webHidden/>
          </w:rPr>
        </w:r>
        <w:r>
          <w:rPr>
            <w:noProof/>
            <w:webHidden/>
          </w:rPr>
          <w:fldChar w:fldCharType="separate"/>
        </w:r>
        <w:r w:rsidR="004850F1">
          <w:rPr>
            <w:noProof/>
            <w:webHidden/>
          </w:rPr>
          <w:t>37</w:t>
        </w:r>
        <w:r>
          <w:rPr>
            <w:noProof/>
            <w:webHidden/>
          </w:rPr>
          <w:fldChar w:fldCharType="end"/>
        </w:r>
      </w:hyperlink>
    </w:p>
    <w:p w14:paraId="49EDF45C" w14:textId="648868DC" w:rsidR="00C576D4" w:rsidRDefault="00C576D4">
      <w:pPr>
        <w:pStyle w:val="31"/>
        <w:rPr>
          <w:rFonts w:asciiTheme="minorHAnsi" w:eastAsiaTheme="minorEastAsia" w:hAnsiTheme="minorHAnsi" w:cstheme="minorBidi"/>
          <w:kern w:val="2"/>
          <w14:ligatures w14:val="standardContextual"/>
        </w:rPr>
      </w:pPr>
      <w:hyperlink w:anchor="_Toc215037308" w:history="1">
        <w:r w:rsidRPr="00D407F8">
          <w:rPr>
            <w:rStyle w:val="a3"/>
          </w:rPr>
          <w:t>Комитет Совета Федерации по социальной политике рекомендовал одобрить закон о бюджете Фонда пенсионного и социального страхования РФ на 2026 год и на плановый период 2027 и 2028 годов. Такое решение было принято на заседании комитета 25 ноября.</w:t>
        </w:r>
        <w:r>
          <w:rPr>
            <w:webHidden/>
          </w:rPr>
          <w:tab/>
        </w:r>
        <w:r>
          <w:rPr>
            <w:webHidden/>
          </w:rPr>
          <w:fldChar w:fldCharType="begin"/>
        </w:r>
        <w:r>
          <w:rPr>
            <w:webHidden/>
          </w:rPr>
          <w:instrText xml:space="preserve"> PAGEREF _Toc215037308 \h </w:instrText>
        </w:r>
        <w:r>
          <w:rPr>
            <w:webHidden/>
          </w:rPr>
        </w:r>
        <w:r>
          <w:rPr>
            <w:webHidden/>
          </w:rPr>
          <w:fldChar w:fldCharType="separate"/>
        </w:r>
        <w:r w:rsidR="004850F1">
          <w:rPr>
            <w:webHidden/>
          </w:rPr>
          <w:t>37</w:t>
        </w:r>
        <w:r>
          <w:rPr>
            <w:webHidden/>
          </w:rPr>
          <w:fldChar w:fldCharType="end"/>
        </w:r>
      </w:hyperlink>
    </w:p>
    <w:p w14:paraId="48C45B31" w14:textId="04D61295"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09" w:history="1">
        <w:r w:rsidRPr="00D407F8">
          <w:rPr>
            <w:rStyle w:val="a3"/>
            <w:noProof/>
          </w:rPr>
          <w:t>РИА Новости, 25.11.2025, Комитет Совфеда поддержал закон о бюджете Соцфонда России на 2026-2028 годы</w:t>
        </w:r>
        <w:r>
          <w:rPr>
            <w:noProof/>
            <w:webHidden/>
          </w:rPr>
          <w:tab/>
        </w:r>
        <w:r>
          <w:rPr>
            <w:noProof/>
            <w:webHidden/>
          </w:rPr>
          <w:fldChar w:fldCharType="begin"/>
        </w:r>
        <w:r>
          <w:rPr>
            <w:noProof/>
            <w:webHidden/>
          </w:rPr>
          <w:instrText xml:space="preserve"> PAGEREF _Toc215037309 \h </w:instrText>
        </w:r>
        <w:r>
          <w:rPr>
            <w:noProof/>
            <w:webHidden/>
          </w:rPr>
        </w:r>
        <w:r>
          <w:rPr>
            <w:noProof/>
            <w:webHidden/>
          </w:rPr>
          <w:fldChar w:fldCharType="separate"/>
        </w:r>
        <w:r w:rsidR="004850F1">
          <w:rPr>
            <w:noProof/>
            <w:webHidden/>
          </w:rPr>
          <w:t>38</w:t>
        </w:r>
        <w:r>
          <w:rPr>
            <w:noProof/>
            <w:webHidden/>
          </w:rPr>
          <w:fldChar w:fldCharType="end"/>
        </w:r>
      </w:hyperlink>
    </w:p>
    <w:p w14:paraId="2FEB449D" w14:textId="70AFE8AF" w:rsidR="00C576D4" w:rsidRDefault="00C576D4">
      <w:pPr>
        <w:pStyle w:val="31"/>
        <w:rPr>
          <w:rFonts w:asciiTheme="minorHAnsi" w:eastAsiaTheme="minorEastAsia" w:hAnsiTheme="minorHAnsi" w:cstheme="minorBidi"/>
          <w:kern w:val="2"/>
          <w14:ligatures w14:val="standardContextual"/>
        </w:rPr>
      </w:pPr>
      <w:hyperlink w:anchor="_Toc215037310" w:history="1">
        <w:r w:rsidRPr="00D407F8">
          <w:rPr>
            <w:rStyle w:val="a3"/>
          </w:rPr>
          <w:t>Бюджетный комитет Совфеда на заседании во вторник рекомендовал палате одобрить закон о бюджете Фонда пенсионного и социального страхования (Соцфонда) РФ на 2026 год и на плановый период 2027 и 2028 годов, сенаторы планируют рассмотреть документ в среду.</w:t>
        </w:r>
        <w:r>
          <w:rPr>
            <w:webHidden/>
          </w:rPr>
          <w:tab/>
        </w:r>
        <w:r>
          <w:rPr>
            <w:webHidden/>
          </w:rPr>
          <w:fldChar w:fldCharType="begin"/>
        </w:r>
        <w:r>
          <w:rPr>
            <w:webHidden/>
          </w:rPr>
          <w:instrText xml:space="preserve"> PAGEREF _Toc215037310 \h </w:instrText>
        </w:r>
        <w:r>
          <w:rPr>
            <w:webHidden/>
          </w:rPr>
        </w:r>
        <w:r>
          <w:rPr>
            <w:webHidden/>
          </w:rPr>
          <w:fldChar w:fldCharType="separate"/>
        </w:r>
        <w:r w:rsidR="004850F1">
          <w:rPr>
            <w:webHidden/>
          </w:rPr>
          <w:t>38</w:t>
        </w:r>
        <w:r>
          <w:rPr>
            <w:webHidden/>
          </w:rPr>
          <w:fldChar w:fldCharType="end"/>
        </w:r>
      </w:hyperlink>
    </w:p>
    <w:p w14:paraId="6FB3FE65" w14:textId="3820A540"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11" w:history="1">
        <w:r w:rsidRPr="00D407F8">
          <w:rPr>
            <w:rStyle w:val="a3"/>
            <w:noProof/>
          </w:rPr>
          <w:t>RT, 25.11.2025, С оглядкой на инфляцию: как в России изменится размер пенсий и других социальных выплат в 2026 году</w:t>
        </w:r>
        <w:r>
          <w:rPr>
            <w:noProof/>
            <w:webHidden/>
          </w:rPr>
          <w:tab/>
        </w:r>
        <w:r>
          <w:rPr>
            <w:noProof/>
            <w:webHidden/>
          </w:rPr>
          <w:fldChar w:fldCharType="begin"/>
        </w:r>
        <w:r>
          <w:rPr>
            <w:noProof/>
            <w:webHidden/>
          </w:rPr>
          <w:instrText xml:space="preserve"> PAGEREF _Toc215037311 \h </w:instrText>
        </w:r>
        <w:r>
          <w:rPr>
            <w:noProof/>
            <w:webHidden/>
          </w:rPr>
        </w:r>
        <w:r>
          <w:rPr>
            <w:noProof/>
            <w:webHidden/>
          </w:rPr>
          <w:fldChar w:fldCharType="separate"/>
        </w:r>
        <w:r w:rsidR="004850F1">
          <w:rPr>
            <w:noProof/>
            <w:webHidden/>
          </w:rPr>
          <w:t>39</w:t>
        </w:r>
        <w:r>
          <w:rPr>
            <w:noProof/>
            <w:webHidden/>
          </w:rPr>
          <w:fldChar w:fldCharType="end"/>
        </w:r>
      </w:hyperlink>
    </w:p>
    <w:p w14:paraId="67334DD8" w14:textId="0EDCED9B" w:rsidR="00C576D4" w:rsidRDefault="00C576D4">
      <w:pPr>
        <w:pStyle w:val="31"/>
        <w:rPr>
          <w:rFonts w:asciiTheme="minorHAnsi" w:eastAsiaTheme="minorEastAsia" w:hAnsiTheme="minorHAnsi" w:cstheme="minorBidi"/>
          <w:kern w:val="2"/>
          <w14:ligatures w14:val="standardContextual"/>
        </w:rPr>
      </w:pPr>
      <w:hyperlink w:anchor="_Toc215037312" w:history="1">
        <w:r w:rsidRPr="00D407F8">
          <w:rPr>
            <w:rStyle w:val="a3"/>
          </w:rPr>
          <w:t>В 2026 году россиян ждёт традиционная индексация соцвыплат, причём как по уровню инфляции, так и более высокими темпами. В частности, увеличатся пенсии, маткапитал, декретные и больничные, а также другие пособия и меры финансовой поддержки граждан. По словам главы Минфина Антона Силуанова, выполнение всех социальных обязательств остаётся приоритетом властей и деньги на эти цели в полном объёме заложены в бюджете на следующий год. Как отмечают эксперты, если инфляция окажется выше прогнозов, руководство страны может доиндексировать выплаты.</w:t>
        </w:r>
        <w:r>
          <w:rPr>
            <w:webHidden/>
          </w:rPr>
          <w:tab/>
        </w:r>
        <w:r>
          <w:rPr>
            <w:webHidden/>
          </w:rPr>
          <w:fldChar w:fldCharType="begin"/>
        </w:r>
        <w:r>
          <w:rPr>
            <w:webHidden/>
          </w:rPr>
          <w:instrText xml:space="preserve"> PAGEREF _Toc215037312 \h </w:instrText>
        </w:r>
        <w:r>
          <w:rPr>
            <w:webHidden/>
          </w:rPr>
        </w:r>
        <w:r>
          <w:rPr>
            <w:webHidden/>
          </w:rPr>
          <w:fldChar w:fldCharType="separate"/>
        </w:r>
        <w:r w:rsidR="004850F1">
          <w:rPr>
            <w:webHidden/>
          </w:rPr>
          <w:t>39</w:t>
        </w:r>
        <w:r>
          <w:rPr>
            <w:webHidden/>
          </w:rPr>
          <w:fldChar w:fldCharType="end"/>
        </w:r>
      </w:hyperlink>
    </w:p>
    <w:p w14:paraId="363E39B3" w14:textId="67D1E7CC"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13" w:history="1">
        <w:r w:rsidRPr="00D407F8">
          <w:rPr>
            <w:rStyle w:val="a3"/>
            <w:noProof/>
          </w:rPr>
          <w:t>Life.ru, 25.11.2025, Миронов призвал провести кредитную амнистию и повысить МРОТ, чтобы россияне начали копить</w:t>
        </w:r>
        <w:r>
          <w:rPr>
            <w:noProof/>
            <w:webHidden/>
          </w:rPr>
          <w:tab/>
        </w:r>
        <w:r>
          <w:rPr>
            <w:noProof/>
            <w:webHidden/>
          </w:rPr>
          <w:fldChar w:fldCharType="begin"/>
        </w:r>
        <w:r>
          <w:rPr>
            <w:noProof/>
            <w:webHidden/>
          </w:rPr>
          <w:instrText xml:space="preserve"> PAGEREF _Toc215037313 \h </w:instrText>
        </w:r>
        <w:r>
          <w:rPr>
            <w:noProof/>
            <w:webHidden/>
          </w:rPr>
        </w:r>
        <w:r>
          <w:rPr>
            <w:noProof/>
            <w:webHidden/>
          </w:rPr>
          <w:fldChar w:fldCharType="separate"/>
        </w:r>
        <w:r w:rsidR="004850F1">
          <w:rPr>
            <w:noProof/>
            <w:webHidden/>
          </w:rPr>
          <w:t>41</w:t>
        </w:r>
        <w:r>
          <w:rPr>
            <w:noProof/>
            <w:webHidden/>
          </w:rPr>
          <w:fldChar w:fldCharType="end"/>
        </w:r>
      </w:hyperlink>
    </w:p>
    <w:p w14:paraId="0C3866E4" w14:textId="45CCD96A" w:rsidR="00C576D4" w:rsidRDefault="00C576D4">
      <w:pPr>
        <w:pStyle w:val="31"/>
        <w:rPr>
          <w:rFonts w:asciiTheme="minorHAnsi" w:eastAsiaTheme="minorEastAsia" w:hAnsiTheme="minorHAnsi" w:cstheme="minorBidi"/>
          <w:kern w:val="2"/>
          <w14:ligatures w14:val="standardContextual"/>
        </w:rPr>
      </w:pPr>
      <w:hyperlink w:anchor="_Toc215037314" w:history="1">
        <w:r w:rsidRPr="00D407F8">
          <w:rPr>
            <w:rStyle w:val="a3"/>
          </w:rPr>
          <w:t>Лидер «Справедливой России - За правду» Сергей Миронов (СРЗП) заявил, что рост доходов большого числа россиян сегодня отстаёт от роста расходов. Он назвал меры, которые позволят гражданам жить не от зарплаты до зарплаты, а откладывать сбережения.</w:t>
        </w:r>
        <w:r>
          <w:rPr>
            <w:webHidden/>
          </w:rPr>
          <w:tab/>
        </w:r>
        <w:r>
          <w:rPr>
            <w:webHidden/>
          </w:rPr>
          <w:fldChar w:fldCharType="begin"/>
        </w:r>
        <w:r>
          <w:rPr>
            <w:webHidden/>
          </w:rPr>
          <w:instrText xml:space="preserve"> PAGEREF _Toc215037314 \h </w:instrText>
        </w:r>
        <w:r>
          <w:rPr>
            <w:webHidden/>
          </w:rPr>
        </w:r>
        <w:r>
          <w:rPr>
            <w:webHidden/>
          </w:rPr>
          <w:fldChar w:fldCharType="separate"/>
        </w:r>
        <w:r w:rsidR="004850F1">
          <w:rPr>
            <w:webHidden/>
          </w:rPr>
          <w:t>41</w:t>
        </w:r>
        <w:r>
          <w:rPr>
            <w:webHidden/>
          </w:rPr>
          <w:fldChar w:fldCharType="end"/>
        </w:r>
      </w:hyperlink>
    </w:p>
    <w:p w14:paraId="6ACFEAA7" w14:textId="2BB6FB66"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15" w:history="1">
        <w:r w:rsidRPr="00D407F8">
          <w:rPr>
            <w:rStyle w:val="a3"/>
            <w:noProof/>
          </w:rPr>
          <w:t>Лента.ру, 25.11.2025, Военные пенсии в 2026 году: кому положены, когда и на сколько повысят</w:t>
        </w:r>
        <w:r>
          <w:rPr>
            <w:noProof/>
            <w:webHidden/>
          </w:rPr>
          <w:tab/>
        </w:r>
        <w:r>
          <w:rPr>
            <w:noProof/>
            <w:webHidden/>
          </w:rPr>
          <w:fldChar w:fldCharType="begin"/>
        </w:r>
        <w:r>
          <w:rPr>
            <w:noProof/>
            <w:webHidden/>
          </w:rPr>
          <w:instrText xml:space="preserve"> PAGEREF _Toc215037315 \h </w:instrText>
        </w:r>
        <w:r>
          <w:rPr>
            <w:noProof/>
            <w:webHidden/>
          </w:rPr>
        </w:r>
        <w:r>
          <w:rPr>
            <w:noProof/>
            <w:webHidden/>
          </w:rPr>
          <w:fldChar w:fldCharType="separate"/>
        </w:r>
        <w:r w:rsidR="004850F1">
          <w:rPr>
            <w:noProof/>
            <w:webHidden/>
          </w:rPr>
          <w:t>41</w:t>
        </w:r>
        <w:r>
          <w:rPr>
            <w:noProof/>
            <w:webHidden/>
          </w:rPr>
          <w:fldChar w:fldCharType="end"/>
        </w:r>
      </w:hyperlink>
    </w:p>
    <w:p w14:paraId="456A00DA" w14:textId="4ECFA27C" w:rsidR="00C576D4" w:rsidRDefault="00C576D4">
      <w:pPr>
        <w:pStyle w:val="31"/>
        <w:rPr>
          <w:rFonts w:asciiTheme="minorHAnsi" w:eastAsiaTheme="minorEastAsia" w:hAnsiTheme="minorHAnsi" w:cstheme="minorBidi"/>
          <w:kern w:val="2"/>
          <w14:ligatures w14:val="standardContextual"/>
        </w:rPr>
      </w:pPr>
      <w:hyperlink w:anchor="_Toc215037316" w:history="1">
        <w:r w:rsidRPr="00D407F8">
          <w:rPr>
            <w:rStyle w:val="a3"/>
          </w:rPr>
          <w:t>После увольнения со службы военный получает пенсию за выслугу лет - ее рассчитывают не так, как страховую по старости. Каждый год эту выплату индексируют, не станет исключением и 2026-й. «Лента.ру» рассказывает, на сколько увеличится военная пенсия, из чего она состоит, кому положена и когда есть право получать сразу две выплаты.</w:t>
        </w:r>
        <w:r>
          <w:rPr>
            <w:webHidden/>
          </w:rPr>
          <w:tab/>
        </w:r>
        <w:r>
          <w:rPr>
            <w:webHidden/>
          </w:rPr>
          <w:fldChar w:fldCharType="begin"/>
        </w:r>
        <w:r>
          <w:rPr>
            <w:webHidden/>
          </w:rPr>
          <w:instrText xml:space="preserve"> PAGEREF _Toc215037316 \h </w:instrText>
        </w:r>
        <w:r>
          <w:rPr>
            <w:webHidden/>
          </w:rPr>
        </w:r>
        <w:r>
          <w:rPr>
            <w:webHidden/>
          </w:rPr>
          <w:fldChar w:fldCharType="separate"/>
        </w:r>
        <w:r w:rsidR="004850F1">
          <w:rPr>
            <w:webHidden/>
          </w:rPr>
          <w:t>41</w:t>
        </w:r>
        <w:r>
          <w:rPr>
            <w:webHidden/>
          </w:rPr>
          <w:fldChar w:fldCharType="end"/>
        </w:r>
      </w:hyperlink>
    </w:p>
    <w:p w14:paraId="0EAF9286" w14:textId="2C2E9FE0"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17" w:history="1">
        <w:r w:rsidRPr="00D407F8">
          <w:rPr>
            <w:rStyle w:val="a3"/>
            <w:noProof/>
          </w:rPr>
          <w:t>Лента.ру, 25.11.2025, Экономист развеял миф о самом выгодном вложении денег</w:t>
        </w:r>
        <w:r>
          <w:rPr>
            <w:noProof/>
            <w:webHidden/>
          </w:rPr>
          <w:tab/>
        </w:r>
        <w:r>
          <w:rPr>
            <w:noProof/>
            <w:webHidden/>
          </w:rPr>
          <w:fldChar w:fldCharType="begin"/>
        </w:r>
        <w:r>
          <w:rPr>
            <w:noProof/>
            <w:webHidden/>
          </w:rPr>
          <w:instrText xml:space="preserve"> PAGEREF _Toc215037317 \h </w:instrText>
        </w:r>
        <w:r>
          <w:rPr>
            <w:noProof/>
            <w:webHidden/>
          </w:rPr>
        </w:r>
        <w:r>
          <w:rPr>
            <w:noProof/>
            <w:webHidden/>
          </w:rPr>
          <w:fldChar w:fldCharType="separate"/>
        </w:r>
        <w:r w:rsidR="004850F1">
          <w:rPr>
            <w:noProof/>
            <w:webHidden/>
          </w:rPr>
          <w:t>45</w:t>
        </w:r>
        <w:r>
          <w:rPr>
            <w:noProof/>
            <w:webHidden/>
          </w:rPr>
          <w:fldChar w:fldCharType="end"/>
        </w:r>
      </w:hyperlink>
    </w:p>
    <w:p w14:paraId="0094E4AB" w14:textId="1AF74F7C" w:rsidR="00C576D4" w:rsidRDefault="00C576D4">
      <w:pPr>
        <w:pStyle w:val="31"/>
        <w:rPr>
          <w:rFonts w:asciiTheme="minorHAnsi" w:eastAsiaTheme="minorEastAsia" w:hAnsiTheme="minorHAnsi" w:cstheme="minorBidi"/>
          <w:kern w:val="2"/>
          <w14:ligatures w14:val="standardContextual"/>
        </w:rPr>
      </w:pPr>
      <w:hyperlink w:anchor="_Toc215037318" w:history="1">
        <w:r w:rsidRPr="00D407F8">
          <w:rPr>
            <w:rStyle w:val="a3"/>
          </w:rPr>
          <w:t>Чтобы не зависеть от пенсии, многие думают о вложениях, однако самый популярный вариант - квартира под сдачу - является не самым правильным. Об этом в разговоре с «Лентой.ру» рассказал экономист, член Экспертного совета при комитете Государственной Думы по финансовому рынку Станислав Паулаускас.</w:t>
        </w:r>
        <w:r>
          <w:rPr>
            <w:webHidden/>
          </w:rPr>
          <w:tab/>
        </w:r>
        <w:r>
          <w:rPr>
            <w:webHidden/>
          </w:rPr>
          <w:fldChar w:fldCharType="begin"/>
        </w:r>
        <w:r>
          <w:rPr>
            <w:webHidden/>
          </w:rPr>
          <w:instrText xml:space="preserve"> PAGEREF _Toc215037318 \h </w:instrText>
        </w:r>
        <w:r>
          <w:rPr>
            <w:webHidden/>
          </w:rPr>
        </w:r>
        <w:r>
          <w:rPr>
            <w:webHidden/>
          </w:rPr>
          <w:fldChar w:fldCharType="separate"/>
        </w:r>
        <w:r w:rsidR="004850F1">
          <w:rPr>
            <w:webHidden/>
          </w:rPr>
          <w:t>45</w:t>
        </w:r>
        <w:r>
          <w:rPr>
            <w:webHidden/>
          </w:rPr>
          <w:fldChar w:fldCharType="end"/>
        </w:r>
      </w:hyperlink>
    </w:p>
    <w:p w14:paraId="6B151A42" w14:textId="4D8E4B43"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19" w:history="1">
        <w:r w:rsidRPr="00D407F8">
          <w:rPr>
            <w:rStyle w:val="a3"/>
            <w:noProof/>
          </w:rPr>
          <w:t>АиФ, 25.11.2025, Балынин рассказал, на сколько выросли пенсии россиян за год</w:t>
        </w:r>
        <w:r>
          <w:rPr>
            <w:noProof/>
            <w:webHidden/>
          </w:rPr>
          <w:tab/>
        </w:r>
        <w:r>
          <w:rPr>
            <w:noProof/>
            <w:webHidden/>
          </w:rPr>
          <w:fldChar w:fldCharType="begin"/>
        </w:r>
        <w:r>
          <w:rPr>
            <w:noProof/>
            <w:webHidden/>
          </w:rPr>
          <w:instrText xml:space="preserve"> PAGEREF _Toc215037319 \h </w:instrText>
        </w:r>
        <w:r>
          <w:rPr>
            <w:noProof/>
            <w:webHidden/>
          </w:rPr>
        </w:r>
        <w:r>
          <w:rPr>
            <w:noProof/>
            <w:webHidden/>
          </w:rPr>
          <w:fldChar w:fldCharType="separate"/>
        </w:r>
        <w:r w:rsidR="004850F1">
          <w:rPr>
            <w:noProof/>
            <w:webHidden/>
          </w:rPr>
          <w:t>46</w:t>
        </w:r>
        <w:r>
          <w:rPr>
            <w:noProof/>
            <w:webHidden/>
          </w:rPr>
          <w:fldChar w:fldCharType="end"/>
        </w:r>
      </w:hyperlink>
    </w:p>
    <w:p w14:paraId="239D4147" w14:textId="42D54509" w:rsidR="00C576D4" w:rsidRDefault="00C576D4">
      <w:pPr>
        <w:pStyle w:val="31"/>
        <w:rPr>
          <w:rFonts w:asciiTheme="minorHAnsi" w:eastAsiaTheme="minorEastAsia" w:hAnsiTheme="minorHAnsi" w:cstheme="minorBidi"/>
          <w:kern w:val="2"/>
          <w14:ligatures w14:val="standardContextual"/>
        </w:rPr>
      </w:pPr>
      <w:hyperlink w:anchor="_Toc215037320" w:history="1">
        <w:r w:rsidRPr="00D407F8">
          <w:rPr>
            <w:rStyle w:val="a3"/>
          </w:rPr>
          <w:t>Темп роста размера пенсий у россиян оказался выше уровня инфляции, сообщил aif.ru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_Toc215037320 \h </w:instrText>
        </w:r>
        <w:r>
          <w:rPr>
            <w:webHidden/>
          </w:rPr>
        </w:r>
        <w:r>
          <w:rPr>
            <w:webHidden/>
          </w:rPr>
          <w:fldChar w:fldCharType="separate"/>
        </w:r>
        <w:r w:rsidR="004850F1">
          <w:rPr>
            <w:webHidden/>
          </w:rPr>
          <w:t>46</w:t>
        </w:r>
        <w:r>
          <w:rPr>
            <w:webHidden/>
          </w:rPr>
          <w:fldChar w:fldCharType="end"/>
        </w:r>
      </w:hyperlink>
    </w:p>
    <w:p w14:paraId="62DE0400" w14:textId="70279AC2"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21" w:history="1">
        <w:r w:rsidRPr="00D407F8">
          <w:rPr>
            <w:rStyle w:val="a3"/>
            <w:noProof/>
          </w:rPr>
          <w:t>Ваш Пенсионный Брокер, 25.11.2025, Стало известно, как изменятся выплаты и пенсионные баллы в 2026 году</w:t>
        </w:r>
        <w:r>
          <w:rPr>
            <w:noProof/>
            <w:webHidden/>
          </w:rPr>
          <w:tab/>
        </w:r>
        <w:r>
          <w:rPr>
            <w:noProof/>
            <w:webHidden/>
          </w:rPr>
          <w:fldChar w:fldCharType="begin"/>
        </w:r>
        <w:r>
          <w:rPr>
            <w:noProof/>
            <w:webHidden/>
          </w:rPr>
          <w:instrText xml:space="preserve"> PAGEREF _Toc215037321 \h </w:instrText>
        </w:r>
        <w:r>
          <w:rPr>
            <w:noProof/>
            <w:webHidden/>
          </w:rPr>
        </w:r>
        <w:r>
          <w:rPr>
            <w:noProof/>
            <w:webHidden/>
          </w:rPr>
          <w:fldChar w:fldCharType="separate"/>
        </w:r>
        <w:r w:rsidR="004850F1">
          <w:rPr>
            <w:noProof/>
            <w:webHidden/>
          </w:rPr>
          <w:t>47</w:t>
        </w:r>
        <w:r>
          <w:rPr>
            <w:noProof/>
            <w:webHidden/>
          </w:rPr>
          <w:fldChar w:fldCharType="end"/>
        </w:r>
      </w:hyperlink>
    </w:p>
    <w:p w14:paraId="7A4C7194" w14:textId="69D9D979" w:rsidR="00C576D4" w:rsidRDefault="00C576D4">
      <w:pPr>
        <w:pStyle w:val="31"/>
        <w:rPr>
          <w:rFonts w:asciiTheme="minorHAnsi" w:eastAsiaTheme="minorEastAsia" w:hAnsiTheme="minorHAnsi" w:cstheme="minorBidi"/>
          <w:kern w:val="2"/>
          <w14:ligatures w14:val="standardContextual"/>
        </w:rPr>
      </w:pPr>
      <w:hyperlink w:anchor="_Toc215037322" w:history="1">
        <w:r w:rsidRPr="00D407F8">
          <w:rPr>
            <w:rStyle w:val="a3"/>
          </w:rPr>
          <w:t>Напомним, новая пенсионная формула была внедрена в 2015 году. С тех пор стоимость одного индивидуального пенсионного коэффициента (ИПК, или «пенсионного балла») и размер фиксированной выплаты увеличились более чем в два раза. Сегодня один балл оценивается в 145,69 рубля, а фиксированная выплата составляет 8 907,70 рубля.</w:t>
        </w:r>
        <w:r>
          <w:rPr>
            <w:webHidden/>
          </w:rPr>
          <w:tab/>
        </w:r>
        <w:r>
          <w:rPr>
            <w:webHidden/>
          </w:rPr>
          <w:fldChar w:fldCharType="begin"/>
        </w:r>
        <w:r>
          <w:rPr>
            <w:webHidden/>
          </w:rPr>
          <w:instrText xml:space="preserve"> PAGEREF _Toc215037322 \h </w:instrText>
        </w:r>
        <w:r>
          <w:rPr>
            <w:webHidden/>
          </w:rPr>
        </w:r>
        <w:r>
          <w:rPr>
            <w:webHidden/>
          </w:rPr>
          <w:fldChar w:fldCharType="separate"/>
        </w:r>
        <w:r w:rsidR="004850F1">
          <w:rPr>
            <w:webHidden/>
          </w:rPr>
          <w:t>47</w:t>
        </w:r>
        <w:r>
          <w:rPr>
            <w:webHidden/>
          </w:rPr>
          <w:fldChar w:fldCharType="end"/>
        </w:r>
      </w:hyperlink>
    </w:p>
    <w:p w14:paraId="61AE2516" w14:textId="6A616C13"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23" w:history="1">
        <w:r w:rsidRPr="00D407F8">
          <w:rPr>
            <w:rStyle w:val="a3"/>
            <w:noProof/>
          </w:rPr>
          <w:t>Мангазея, 25.11.2025, Российская пенсионная система обновляется: стабильный рост благосостояния</w:t>
        </w:r>
        <w:r>
          <w:rPr>
            <w:noProof/>
            <w:webHidden/>
          </w:rPr>
          <w:tab/>
        </w:r>
        <w:r>
          <w:rPr>
            <w:noProof/>
            <w:webHidden/>
          </w:rPr>
          <w:fldChar w:fldCharType="begin"/>
        </w:r>
        <w:r>
          <w:rPr>
            <w:noProof/>
            <w:webHidden/>
          </w:rPr>
          <w:instrText xml:space="preserve"> PAGEREF _Toc215037323 \h </w:instrText>
        </w:r>
        <w:r>
          <w:rPr>
            <w:noProof/>
            <w:webHidden/>
          </w:rPr>
        </w:r>
        <w:r>
          <w:rPr>
            <w:noProof/>
            <w:webHidden/>
          </w:rPr>
          <w:fldChar w:fldCharType="separate"/>
        </w:r>
        <w:r w:rsidR="004850F1">
          <w:rPr>
            <w:noProof/>
            <w:webHidden/>
          </w:rPr>
          <w:t>47</w:t>
        </w:r>
        <w:r>
          <w:rPr>
            <w:noProof/>
            <w:webHidden/>
          </w:rPr>
          <w:fldChar w:fldCharType="end"/>
        </w:r>
      </w:hyperlink>
    </w:p>
    <w:p w14:paraId="70D1B39A" w14:textId="5150DDD5" w:rsidR="00C576D4" w:rsidRDefault="00C576D4">
      <w:pPr>
        <w:pStyle w:val="31"/>
        <w:rPr>
          <w:rFonts w:asciiTheme="minorHAnsi" w:eastAsiaTheme="minorEastAsia" w:hAnsiTheme="minorHAnsi" w:cstheme="minorBidi"/>
          <w:kern w:val="2"/>
          <w14:ligatures w14:val="standardContextual"/>
        </w:rPr>
      </w:pPr>
      <w:hyperlink w:anchor="_Toc215037324" w:history="1">
        <w:r w:rsidRPr="00D407F8">
          <w:rPr>
            <w:rStyle w:val="a3"/>
          </w:rPr>
          <w:t>Уже с начала нового 2026 года миллионы россиян почувствуют ощутимое улучшение своего материального положения благодаря увеличению размера страховых пенсий. Согласно проекту бюджета Социального фонда России, утвержденному правительством, индексирование пенсий начнется уже с первого месяца наступающего года и превысит уровень официальной инфляции.</w:t>
        </w:r>
        <w:r>
          <w:rPr>
            <w:webHidden/>
          </w:rPr>
          <w:tab/>
        </w:r>
        <w:r>
          <w:rPr>
            <w:webHidden/>
          </w:rPr>
          <w:fldChar w:fldCharType="begin"/>
        </w:r>
        <w:r>
          <w:rPr>
            <w:webHidden/>
          </w:rPr>
          <w:instrText xml:space="preserve"> PAGEREF _Toc215037324 \h </w:instrText>
        </w:r>
        <w:r>
          <w:rPr>
            <w:webHidden/>
          </w:rPr>
        </w:r>
        <w:r>
          <w:rPr>
            <w:webHidden/>
          </w:rPr>
          <w:fldChar w:fldCharType="separate"/>
        </w:r>
        <w:r w:rsidR="004850F1">
          <w:rPr>
            <w:webHidden/>
          </w:rPr>
          <w:t>47</w:t>
        </w:r>
        <w:r>
          <w:rPr>
            <w:webHidden/>
          </w:rPr>
          <w:fldChar w:fldCharType="end"/>
        </w:r>
      </w:hyperlink>
    </w:p>
    <w:p w14:paraId="37E40964" w14:textId="10D54E25"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25" w:history="1">
        <w:r w:rsidRPr="00D407F8">
          <w:rPr>
            <w:rStyle w:val="a3"/>
            <w:noProof/>
          </w:rPr>
          <w:t>Гарант.ру, 25.11.2025, Пенсионерам напомнили об особенностях индексации страховых и социальных пенсий</w:t>
        </w:r>
        <w:r>
          <w:rPr>
            <w:noProof/>
            <w:webHidden/>
          </w:rPr>
          <w:tab/>
        </w:r>
        <w:r>
          <w:rPr>
            <w:noProof/>
            <w:webHidden/>
          </w:rPr>
          <w:fldChar w:fldCharType="begin"/>
        </w:r>
        <w:r>
          <w:rPr>
            <w:noProof/>
            <w:webHidden/>
          </w:rPr>
          <w:instrText xml:space="preserve"> PAGEREF _Toc215037325 \h </w:instrText>
        </w:r>
        <w:r>
          <w:rPr>
            <w:noProof/>
            <w:webHidden/>
          </w:rPr>
        </w:r>
        <w:r>
          <w:rPr>
            <w:noProof/>
            <w:webHidden/>
          </w:rPr>
          <w:fldChar w:fldCharType="separate"/>
        </w:r>
        <w:r w:rsidR="004850F1">
          <w:rPr>
            <w:noProof/>
            <w:webHidden/>
          </w:rPr>
          <w:t>48</w:t>
        </w:r>
        <w:r>
          <w:rPr>
            <w:noProof/>
            <w:webHidden/>
          </w:rPr>
          <w:fldChar w:fldCharType="end"/>
        </w:r>
      </w:hyperlink>
    </w:p>
    <w:p w14:paraId="42491147" w14:textId="0B14A189" w:rsidR="00C576D4" w:rsidRDefault="00C576D4">
      <w:pPr>
        <w:pStyle w:val="31"/>
        <w:rPr>
          <w:rFonts w:asciiTheme="minorHAnsi" w:eastAsiaTheme="minorEastAsia" w:hAnsiTheme="minorHAnsi" w:cstheme="minorBidi"/>
          <w:kern w:val="2"/>
          <w14:ligatures w14:val="standardContextual"/>
        </w:rPr>
      </w:pPr>
      <w:hyperlink w:anchor="_Toc215037326" w:history="1">
        <w:r w:rsidRPr="00D407F8">
          <w:rPr>
            <w:rStyle w:val="a3"/>
          </w:rPr>
          <w:t>Повышение происходит автоматически, гражданам не нужно подавать заявления. Об этом сообщили в официальном канале портала госуслуг в национальном мессенджере MAX. Уровень индексации зависит от инфляции и других экономических показателей, которые устанавливаются ежегодно.</w:t>
        </w:r>
        <w:r>
          <w:rPr>
            <w:webHidden/>
          </w:rPr>
          <w:tab/>
        </w:r>
        <w:r>
          <w:rPr>
            <w:webHidden/>
          </w:rPr>
          <w:fldChar w:fldCharType="begin"/>
        </w:r>
        <w:r>
          <w:rPr>
            <w:webHidden/>
          </w:rPr>
          <w:instrText xml:space="preserve"> PAGEREF _Toc215037326 \h </w:instrText>
        </w:r>
        <w:r>
          <w:rPr>
            <w:webHidden/>
          </w:rPr>
        </w:r>
        <w:r>
          <w:rPr>
            <w:webHidden/>
          </w:rPr>
          <w:fldChar w:fldCharType="separate"/>
        </w:r>
        <w:r w:rsidR="004850F1">
          <w:rPr>
            <w:webHidden/>
          </w:rPr>
          <w:t>48</w:t>
        </w:r>
        <w:r>
          <w:rPr>
            <w:webHidden/>
          </w:rPr>
          <w:fldChar w:fldCharType="end"/>
        </w:r>
      </w:hyperlink>
    </w:p>
    <w:p w14:paraId="0828A35E" w14:textId="746F9E3C"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27" w:history="1">
        <w:r w:rsidRPr="00D407F8">
          <w:rPr>
            <w:rStyle w:val="a3"/>
            <w:noProof/>
          </w:rPr>
          <w:t>Конкурент, 25.11.2025, Более 46 000 рублей предложили выплачивать россиянам</w:t>
        </w:r>
        <w:r>
          <w:rPr>
            <w:noProof/>
            <w:webHidden/>
          </w:rPr>
          <w:tab/>
        </w:r>
        <w:r>
          <w:rPr>
            <w:noProof/>
            <w:webHidden/>
          </w:rPr>
          <w:fldChar w:fldCharType="begin"/>
        </w:r>
        <w:r>
          <w:rPr>
            <w:noProof/>
            <w:webHidden/>
          </w:rPr>
          <w:instrText xml:space="preserve"> PAGEREF _Toc215037327 \h </w:instrText>
        </w:r>
        <w:r>
          <w:rPr>
            <w:noProof/>
            <w:webHidden/>
          </w:rPr>
        </w:r>
        <w:r>
          <w:rPr>
            <w:noProof/>
            <w:webHidden/>
          </w:rPr>
          <w:fldChar w:fldCharType="separate"/>
        </w:r>
        <w:r w:rsidR="004850F1">
          <w:rPr>
            <w:noProof/>
            <w:webHidden/>
          </w:rPr>
          <w:t>49</w:t>
        </w:r>
        <w:r>
          <w:rPr>
            <w:noProof/>
            <w:webHidden/>
          </w:rPr>
          <w:fldChar w:fldCharType="end"/>
        </w:r>
      </w:hyperlink>
    </w:p>
    <w:p w14:paraId="1A100712" w14:textId="67F0A93C" w:rsidR="00C576D4" w:rsidRDefault="00C576D4">
      <w:pPr>
        <w:pStyle w:val="31"/>
        <w:rPr>
          <w:rFonts w:asciiTheme="minorHAnsi" w:eastAsiaTheme="minorEastAsia" w:hAnsiTheme="minorHAnsi" w:cstheme="minorBidi"/>
          <w:kern w:val="2"/>
          <w14:ligatures w14:val="standardContextual"/>
        </w:rPr>
      </w:pPr>
      <w:hyperlink w:anchor="_Toc215037328" w:history="1">
        <w:r w:rsidRPr="00D407F8">
          <w:rPr>
            <w:rStyle w:val="a3"/>
          </w:rPr>
          <w:t>В Государственную думу был внесен законопроект, который позволит работающим гражданам получить крупные выплаты. Речь идет об инициативе депутатов, согласно которой может быть увеличена база для социального налогового вычета.</w:t>
        </w:r>
        <w:r>
          <w:rPr>
            <w:webHidden/>
          </w:rPr>
          <w:tab/>
        </w:r>
        <w:r>
          <w:rPr>
            <w:webHidden/>
          </w:rPr>
          <w:fldChar w:fldCharType="begin"/>
        </w:r>
        <w:r>
          <w:rPr>
            <w:webHidden/>
          </w:rPr>
          <w:instrText xml:space="preserve"> PAGEREF _Toc215037328 \h </w:instrText>
        </w:r>
        <w:r>
          <w:rPr>
            <w:webHidden/>
          </w:rPr>
        </w:r>
        <w:r>
          <w:rPr>
            <w:webHidden/>
          </w:rPr>
          <w:fldChar w:fldCharType="separate"/>
        </w:r>
        <w:r w:rsidR="004850F1">
          <w:rPr>
            <w:webHidden/>
          </w:rPr>
          <w:t>49</w:t>
        </w:r>
        <w:r>
          <w:rPr>
            <w:webHidden/>
          </w:rPr>
          <w:fldChar w:fldCharType="end"/>
        </w:r>
      </w:hyperlink>
    </w:p>
    <w:p w14:paraId="73EC00AC" w14:textId="12C5E7B7"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29" w:history="1">
        <w:r w:rsidRPr="00D407F8">
          <w:rPr>
            <w:rStyle w:val="a3"/>
            <w:noProof/>
          </w:rPr>
          <w:t>Клео.Ру, 25.11.2025, Пенсия за январь 2026 - график выплат на карту сбербанка</w:t>
        </w:r>
        <w:r>
          <w:rPr>
            <w:noProof/>
            <w:webHidden/>
          </w:rPr>
          <w:tab/>
        </w:r>
        <w:r>
          <w:rPr>
            <w:noProof/>
            <w:webHidden/>
          </w:rPr>
          <w:fldChar w:fldCharType="begin"/>
        </w:r>
        <w:r>
          <w:rPr>
            <w:noProof/>
            <w:webHidden/>
          </w:rPr>
          <w:instrText xml:space="preserve"> PAGEREF _Toc215037329 \h </w:instrText>
        </w:r>
        <w:r>
          <w:rPr>
            <w:noProof/>
            <w:webHidden/>
          </w:rPr>
        </w:r>
        <w:r>
          <w:rPr>
            <w:noProof/>
            <w:webHidden/>
          </w:rPr>
          <w:fldChar w:fldCharType="separate"/>
        </w:r>
        <w:r w:rsidR="004850F1">
          <w:rPr>
            <w:noProof/>
            <w:webHidden/>
          </w:rPr>
          <w:t>49</w:t>
        </w:r>
        <w:r>
          <w:rPr>
            <w:noProof/>
            <w:webHidden/>
          </w:rPr>
          <w:fldChar w:fldCharType="end"/>
        </w:r>
      </w:hyperlink>
    </w:p>
    <w:p w14:paraId="3FE2BD19" w14:textId="1DF8F9F0" w:rsidR="00C576D4" w:rsidRDefault="00C576D4">
      <w:pPr>
        <w:pStyle w:val="31"/>
        <w:rPr>
          <w:rFonts w:asciiTheme="minorHAnsi" w:eastAsiaTheme="minorEastAsia" w:hAnsiTheme="minorHAnsi" w:cstheme="minorBidi"/>
          <w:kern w:val="2"/>
          <w14:ligatures w14:val="standardContextual"/>
        </w:rPr>
      </w:pPr>
      <w:hyperlink w:anchor="_Toc215037330" w:history="1">
        <w:r w:rsidRPr="00D407F8">
          <w:rPr>
            <w:rStyle w:val="a3"/>
          </w:rPr>
          <w:t>Пенсионные выплаты остаются основным источником дохода для значительной части российских граждан старшего возраста. Именно эта нередко ограниченная сумма позволяет покрывать повседневные расходы, поэтому своевременное получение денег имеет первостепенное значение. Актуальный график выплат подскажет, когда поступит пенсия за январь 2026 года на карту Сбербанка.</w:t>
        </w:r>
        <w:r>
          <w:rPr>
            <w:webHidden/>
          </w:rPr>
          <w:tab/>
        </w:r>
        <w:r>
          <w:rPr>
            <w:webHidden/>
          </w:rPr>
          <w:fldChar w:fldCharType="begin"/>
        </w:r>
        <w:r>
          <w:rPr>
            <w:webHidden/>
          </w:rPr>
          <w:instrText xml:space="preserve"> PAGEREF _Toc215037330 \h </w:instrText>
        </w:r>
        <w:r>
          <w:rPr>
            <w:webHidden/>
          </w:rPr>
        </w:r>
        <w:r>
          <w:rPr>
            <w:webHidden/>
          </w:rPr>
          <w:fldChar w:fldCharType="separate"/>
        </w:r>
        <w:r w:rsidR="004850F1">
          <w:rPr>
            <w:webHidden/>
          </w:rPr>
          <w:t>49</w:t>
        </w:r>
        <w:r>
          <w:rPr>
            <w:webHidden/>
          </w:rPr>
          <w:fldChar w:fldCharType="end"/>
        </w:r>
      </w:hyperlink>
    </w:p>
    <w:p w14:paraId="787D303C" w14:textId="5831E275"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31" w:history="1">
        <w:r w:rsidRPr="00D407F8">
          <w:rPr>
            <w:rStyle w:val="a3"/>
            <w:noProof/>
          </w:rPr>
          <w:t>ФедералПресс, 26.11.2025, Пенсионерам готовят две индексации в 2026 году</w:t>
        </w:r>
        <w:r>
          <w:rPr>
            <w:noProof/>
            <w:webHidden/>
          </w:rPr>
          <w:tab/>
        </w:r>
        <w:r>
          <w:rPr>
            <w:noProof/>
            <w:webHidden/>
          </w:rPr>
          <w:fldChar w:fldCharType="begin"/>
        </w:r>
        <w:r>
          <w:rPr>
            <w:noProof/>
            <w:webHidden/>
          </w:rPr>
          <w:instrText xml:space="preserve"> PAGEREF _Toc215037331 \h </w:instrText>
        </w:r>
        <w:r>
          <w:rPr>
            <w:noProof/>
            <w:webHidden/>
          </w:rPr>
        </w:r>
        <w:r>
          <w:rPr>
            <w:noProof/>
            <w:webHidden/>
          </w:rPr>
          <w:fldChar w:fldCharType="separate"/>
        </w:r>
        <w:r w:rsidR="004850F1">
          <w:rPr>
            <w:noProof/>
            <w:webHidden/>
          </w:rPr>
          <w:t>52</w:t>
        </w:r>
        <w:r>
          <w:rPr>
            <w:noProof/>
            <w:webHidden/>
          </w:rPr>
          <w:fldChar w:fldCharType="end"/>
        </w:r>
      </w:hyperlink>
    </w:p>
    <w:p w14:paraId="75B06AED" w14:textId="2B65EE9B" w:rsidR="00C576D4" w:rsidRDefault="00C576D4">
      <w:pPr>
        <w:pStyle w:val="31"/>
        <w:rPr>
          <w:rFonts w:asciiTheme="minorHAnsi" w:eastAsiaTheme="minorEastAsia" w:hAnsiTheme="minorHAnsi" w:cstheme="minorBidi"/>
          <w:kern w:val="2"/>
          <w14:ligatures w14:val="standardContextual"/>
        </w:rPr>
      </w:pPr>
      <w:hyperlink w:anchor="_Toc215037332" w:history="1">
        <w:r w:rsidRPr="00D407F8">
          <w:rPr>
            <w:rStyle w:val="a3"/>
          </w:rPr>
          <w:t>Наступающий 2026 год может стать периодом значительных изменений в пенсионной сфере, ознаменовавшись сразу несколькими индексациями выплат. Как пояснила экономист, помимо повышения размера пенсий, в планах правительства стоит коррекция возраста выхода на социальное обеспечение. «Первая индексация пенсий запланирована на 1 января, причем законопроект о бюджете Социального фонда России с повышением на 7.6 процента уже одобрен депутатами. Уже в декабре этого года большая часть пенсионеров получит сразу две выплаты: пенсию за декабрь и проиндексированную сумму за январь 2026-го», - сообщила профессор кафедры государственных и муниципальных финансов РЭУ им. Г. В. Плеханова Наталья Проданова.</w:t>
        </w:r>
        <w:r>
          <w:rPr>
            <w:webHidden/>
          </w:rPr>
          <w:tab/>
        </w:r>
        <w:r>
          <w:rPr>
            <w:webHidden/>
          </w:rPr>
          <w:fldChar w:fldCharType="begin"/>
        </w:r>
        <w:r>
          <w:rPr>
            <w:webHidden/>
          </w:rPr>
          <w:instrText xml:space="preserve"> PAGEREF _Toc215037332 \h </w:instrText>
        </w:r>
        <w:r>
          <w:rPr>
            <w:webHidden/>
          </w:rPr>
        </w:r>
        <w:r>
          <w:rPr>
            <w:webHidden/>
          </w:rPr>
          <w:fldChar w:fldCharType="separate"/>
        </w:r>
        <w:r w:rsidR="004850F1">
          <w:rPr>
            <w:webHidden/>
          </w:rPr>
          <w:t>52</w:t>
        </w:r>
        <w:r>
          <w:rPr>
            <w:webHidden/>
          </w:rPr>
          <w:fldChar w:fldCharType="end"/>
        </w:r>
      </w:hyperlink>
    </w:p>
    <w:p w14:paraId="0C02ED21" w14:textId="335499FC"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33" w:history="1">
        <w:r w:rsidRPr="00D407F8">
          <w:rPr>
            <w:rStyle w:val="a3"/>
            <w:noProof/>
          </w:rPr>
          <w:t>PRIMPRESS, 25.11.2025, Указ подписан. Пенсионерам объявили о разовой выплате 25 000 рублей с 25 ноября</w:t>
        </w:r>
        <w:r>
          <w:rPr>
            <w:noProof/>
            <w:webHidden/>
          </w:rPr>
          <w:tab/>
        </w:r>
        <w:r>
          <w:rPr>
            <w:noProof/>
            <w:webHidden/>
          </w:rPr>
          <w:fldChar w:fldCharType="begin"/>
        </w:r>
        <w:r>
          <w:rPr>
            <w:noProof/>
            <w:webHidden/>
          </w:rPr>
          <w:instrText xml:space="preserve"> PAGEREF _Toc215037333 \h </w:instrText>
        </w:r>
        <w:r>
          <w:rPr>
            <w:noProof/>
            <w:webHidden/>
          </w:rPr>
        </w:r>
        <w:r>
          <w:rPr>
            <w:noProof/>
            <w:webHidden/>
          </w:rPr>
          <w:fldChar w:fldCharType="separate"/>
        </w:r>
        <w:r w:rsidR="004850F1">
          <w:rPr>
            <w:noProof/>
            <w:webHidden/>
          </w:rPr>
          <w:t>52</w:t>
        </w:r>
        <w:r>
          <w:rPr>
            <w:noProof/>
            <w:webHidden/>
          </w:rPr>
          <w:fldChar w:fldCharType="end"/>
        </w:r>
      </w:hyperlink>
    </w:p>
    <w:p w14:paraId="674FB52C" w14:textId="66E37785" w:rsidR="00C576D4" w:rsidRDefault="00C576D4">
      <w:pPr>
        <w:pStyle w:val="31"/>
        <w:rPr>
          <w:rFonts w:asciiTheme="minorHAnsi" w:eastAsiaTheme="minorEastAsia" w:hAnsiTheme="minorHAnsi" w:cstheme="minorBidi"/>
          <w:kern w:val="2"/>
          <w14:ligatures w14:val="standardContextual"/>
        </w:rPr>
      </w:pPr>
      <w:hyperlink w:anchor="_Toc215037334" w:history="1">
        <w:r w:rsidRPr="00D407F8">
          <w:rPr>
            <w:rStyle w:val="a3"/>
          </w:rPr>
          <w:t>Денежную выплату будут перечислять пенсионерам уже с 25 ноября. Соответствующий приказ был подписан на уровне регионов. И пожилые люди смогут получить по 25 тысяч рублей или даже больше, сообщает PRIMPRESS.</w:t>
        </w:r>
        <w:r>
          <w:rPr>
            <w:webHidden/>
          </w:rPr>
          <w:tab/>
        </w:r>
        <w:r>
          <w:rPr>
            <w:webHidden/>
          </w:rPr>
          <w:fldChar w:fldCharType="begin"/>
        </w:r>
        <w:r>
          <w:rPr>
            <w:webHidden/>
          </w:rPr>
          <w:instrText xml:space="preserve"> PAGEREF _Toc215037334 \h </w:instrText>
        </w:r>
        <w:r>
          <w:rPr>
            <w:webHidden/>
          </w:rPr>
        </w:r>
        <w:r>
          <w:rPr>
            <w:webHidden/>
          </w:rPr>
          <w:fldChar w:fldCharType="separate"/>
        </w:r>
        <w:r w:rsidR="004850F1">
          <w:rPr>
            <w:webHidden/>
          </w:rPr>
          <w:t>52</w:t>
        </w:r>
        <w:r>
          <w:rPr>
            <w:webHidden/>
          </w:rPr>
          <w:fldChar w:fldCharType="end"/>
        </w:r>
      </w:hyperlink>
    </w:p>
    <w:p w14:paraId="77E63CF0" w14:textId="55BFB473"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35" w:history="1">
        <w:r w:rsidRPr="00D407F8">
          <w:rPr>
            <w:rStyle w:val="a3"/>
            <w:noProof/>
          </w:rPr>
          <w:t>PRIMPRESS, 25.11.2025, Бесплатно и на всю жизнь. Новая льгота вводится для всех пенсионеров</w:t>
        </w:r>
        <w:r>
          <w:rPr>
            <w:noProof/>
            <w:webHidden/>
          </w:rPr>
          <w:tab/>
        </w:r>
        <w:r>
          <w:rPr>
            <w:noProof/>
            <w:webHidden/>
          </w:rPr>
          <w:fldChar w:fldCharType="begin"/>
        </w:r>
        <w:r>
          <w:rPr>
            <w:noProof/>
            <w:webHidden/>
          </w:rPr>
          <w:instrText xml:space="preserve"> PAGEREF _Toc215037335 \h </w:instrText>
        </w:r>
        <w:r>
          <w:rPr>
            <w:noProof/>
            <w:webHidden/>
          </w:rPr>
        </w:r>
        <w:r>
          <w:rPr>
            <w:noProof/>
            <w:webHidden/>
          </w:rPr>
          <w:fldChar w:fldCharType="separate"/>
        </w:r>
        <w:r w:rsidR="004850F1">
          <w:rPr>
            <w:noProof/>
            <w:webHidden/>
          </w:rPr>
          <w:t>53</w:t>
        </w:r>
        <w:r>
          <w:rPr>
            <w:noProof/>
            <w:webHidden/>
          </w:rPr>
          <w:fldChar w:fldCharType="end"/>
        </w:r>
      </w:hyperlink>
    </w:p>
    <w:p w14:paraId="56BCA8DD" w14:textId="15F6F8C9" w:rsidR="00C576D4" w:rsidRDefault="00C576D4">
      <w:pPr>
        <w:pStyle w:val="31"/>
        <w:rPr>
          <w:rFonts w:asciiTheme="minorHAnsi" w:eastAsiaTheme="minorEastAsia" w:hAnsiTheme="minorHAnsi" w:cstheme="minorBidi"/>
          <w:kern w:val="2"/>
          <w14:ligatures w14:val="standardContextual"/>
        </w:rPr>
      </w:pPr>
      <w:hyperlink w:anchor="_Toc215037336" w:history="1">
        <w:r w:rsidRPr="00D407F8">
          <w:rPr>
            <w:rStyle w:val="a3"/>
          </w:rPr>
          <w:t>Пенсионерам рассказали о новой льготе, которая вводится для всех пожилых граждан. Новая возможность будет предоставляться людям старшего возраста на постоянной основе. И за счет этого можно будет бесплатно получать различные услуги до конца жизни, сообщает PRIMPRESS.</w:t>
        </w:r>
        <w:r>
          <w:rPr>
            <w:webHidden/>
          </w:rPr>
          <w:tab/>
        </w:r>
        <w:r>
          <w:rPr>
            <w:webHidden/>
          </w:rPr>
          <w:fldChar w:fldCharType="begin"/>
        </w:r>
        <w:r>
          <w:rPr>
            <w:webHidden/>
          </w:rPr>
          <w:instrText xml:space="preserve"> PAGEREF _Toc215037336 \h </w:instrText>
        </w:r>
        <w:r>
          <w:rPr>
            <w:webHidden/>
          </w:rPr>
        </w:r>
        <w:r>
          <w:rPr>
            <w:webHidden/>
          </w:rPr>
          <w:fldChar w:fldCharType="separate"/>
        </w:r>
        <w:r w:rsidR="004850F1">
          <w:rPr>
            <w:webHidden/>
          </w:rPr>
          <w:t>53</w:t>
        </w:r>
        <w:r>
          <w:rPr>
            <w:webHidden/>
          </w:rPr>
          <w:fldChar w:fldCharType="end"/>
        </w:r>
      </w:hyperlink>
    </w:p>
    <w:p w14:paraId="1EA712DC" w14:textId="72B52678"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37" w:history="1">
        <w:r w:rsidRPr="00D407F8">
          <w:rPr>
            <w:rStyle w:val="a3"/>
            <w:noProof/>
          </w:rPr>
          <w:t>PensNews, 25.11.2025, Подайте 1 справку и увеличьте свою пенсию за декабрь - жителям России со стажем до 2002 года</w:t>
        </w:r>
        <w:r>
          <w:rPr>
            <w:noProof/>
            <w:webHidden/>
          </w:rPr>
          <w:tab/>
        </w:r>
        <w:r>
          <w:rPr>
            <w:noProof/>
            <w:webHidden/>
          </w:rPr>
          <w:fldChar w:fldCharType="begin"/>
        </w:r>
        <w:r>
          <w:rPr>
            <w:noProof/>
            <w:webHidden/>
          </w:rPr>
          <w:instrText xml:space="preserve"> PAGEREF _Toc215037337 \h </w:instrText>
        </w:r>
        <w:r>
          <w:rPr>
            <w:noProof/>
            <w:webHidden/>
          </w:rPr>
        </w:r>
        <w:r>
          <w:rPr>
            <w:noProof/>
            <w:webHidden/>
          </w:rPr>
          <w:fldChar w:fldCharType="separate"/>
        </w:r>
        <w:r w:rsidR="004850F1">
          <w:rPr>
            <w:noProof/>
            <w:webHidden/>
          </w:rPr>
          <w:t>54</w:t>
        </w:r>
        <w:r>
          <w:rPr>
            <w:noProof/>
            <w:webHidden/>
          </w:rPr>
          <w:fldChar w:fldCharType="end"/>
        </w:r>
      </w:hyperlink>
    </w:p>
    <w:p w14:paraId="0A8B3CF8" w14:textId="31BBB9B0" w:rsidR="00C576D4" w:rsidRDefault="00C576D4">
      <w:pPr>
        <w:pStyle w:val="31"/>
        <w:rPr>
          <w:rFonts w:asciiTheme="minorHAnsi" w:eastAsiaTheme="minorEastAsia" w:hAnsiTheme="minorHAnsi" w:cstheme="minorBidi"/>
          <w:kern w:val="2"/>
          <w14:ligatures w14:val="standardContextual"/>
        </w:rPr>
      </w:pPr>
      <w:hyperlink w:anchor="_Toc215037338" w:history="1">
        <w:r w:rsidRPr="00D407F8">
          <w:rPr>
            <w:rStyle w:val="a3"/>
          </w:rPr>
          <w:t>Многие люди предпенсионного возраста с удивлением обнаруживают, что некоторые годы трудовой деятельности просто исчезли из их стажа. Особенно часто это происходит с теми, кто работал в сложных климатических условиях.</w:t>
        </w:r>
        <w:r>
          <w:rPr>
            <w:webHidden/>
          </w:rPr>
          <w:tab/>
        </w:r>
        <w:r>
          <w:rPr>
            <w:webHidden/>
          </w:rPr>
          <w:fldChar w:fldCharType="begin"/>
        </w:r>
        <w:r>
          <w:rPr>
            <w:webHidden/>
          </w:rPr>
          <w:instrText xml:space="preserve"> PAGEREF _Toc215037338 \h </w:instrText>
        </w:r>
        <w:r>
          <w:rPr>
            <w:webHidden/>
          </w:rPr>
        </w:r>
        <w:r>
          <w:rPr>
            <w:webHidden/>
          </w:rPr>
          <w:fldChar w:fldCharType="separate"/>
        </w:r>
        <w:r w:rsidR="004850F1">
          <w:rPr>
            <w:webHidden/>
          </w:rPr>
          <w:t>54</w:t>
        </w:r>
        <w:r>
          <w:rPr>
            <w:webHidden/>
          </w:rPr>
          <w:fldChar w:fldCharType="end"/>
        </w:r>
      </w:hyperlink>
    </w:p>
    <w:p w14:paraId="1AAEAEAB" w14:textId="74FC43EC"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39" w:history="1">
        <w:r w:rsidRPr="00D407F8">
          <w:rPr>
            <w:rStyle w:val="a3"/>
            <w:noProof/>
          </w:rPr>
          <w:t>Forbes.ru, 25.11.2025, «Запрос на гибкость»: зумеры хотят раннюю пенсию и длинные отпуска</w:t>
        </w:r>
        <w:r>
          <w:rPr>
            <w:noProof/>
            <w:webHidden/>
          </w:rPr>
          <w:tab/>
        </w:r>
        <w:r>
          <w:rPr>
            <w:noProof/>
            <w:webHidden/>
          </w:rPr>
          <w:fldChar w:fldCharType="begin"/>
        </w:r>
        <w:r>
          <w:rPr>
            <w:noProof/>
            <w:webHidden/>
          </w:rPr>
          <w:instrText xml:space="preserve"> PAGEREF _Toc215037339 \h </w:instrText>
        </w:r>
        <w:r>
          <w:rPr>
            <w:noProof/>
            <w:webHidden/>
          </w:rPr>
        </w:r>
        <w:r>
          <w:rPr>
            <w:noProof/>
            <w:webHidden/>
          </w:rPr>
          <w:fldChar w:fldCharType="separate"/>
        </w:r>
        <w:r w:rsidR="004850F1">
          <w:rPr>
            <w:noProof/>
            <w:webHidden/>
          </w:rPr>
          <w:t>55</w:t>
        </w:r>
        <w:r>
          <w:rPr>
            <w:noProof/>
            <w:webHidden/>
          </w:rPr>
          <w:fldChar w:fldCharType="end"/>
        </w:r>
      </w:hyperlink>
    </w:p>
    <w:p w14:paraId="3A6F8EEB" w14:textId="39D6BDE0" w:rsidR="00C576D4" w:rsidRDefault="00C576D4">
      <w:pPr>
        <w:pStyle w:val="31"/>
        <w:rPr>
          <w:rFonts w:asciiTheme="minorHAnsi" w:eastAsiaTheme="minorEastAsia" w:hAnsiTheme="minorHAnsi" w:cstheme="minorBidi"/>
          <w:kern w:val="2"/>
          <w14:ligatures w14:val="standardContextual"/>
        </w:rPr>
      </w:pPr>
      <w:hyperlink w:anchor="_Toc215037340" w:history="1">
        <w:r w:rsidRPr="00D407F8">
          <w:rPr>
            <w:rStyle w:val="a3"/>
          </w:rPr>
          <w:t>Традиционный сценарий «долгая стабильная карьера, а потом пенсия» слабо откликается у молодого поколения, показал проведенный цифровой платформой гибкой занятости Ventra Go! опрос. Каждый второй опрошенный не хотел бы работать до пенсионного возраста, каждый четвертый хочет завершить карьеру до 40 лет. Кроме того, зумеры хотели бы побольше отпускных дней и работать в шаговой доступности от дома, чтобы не тратить время на дорогу.</w:t>
        </w:r>
        <w:r>
          <w:rPr>
            <w:webHidden/>
          </w:rPr>
          <w:tab/>
        </w:r>
        <w:r>
          <w:rPr>
            <w:webHidden/>
          </w:rPr>
          <w:fldChar w:fldCharType="begin"/>
        </w:r>
        <w:r>
          <w:rPr>
            <w:webHidden/>
          </w:rPr>
          <w:instrText xml:space="preserve"> PAGEREF _Toc215037340 \h </w:instrText>
        </w:r>
        <w:r>
          <w:rPr>
            <w:webHidden/>
          </w:rPr>
        </w:r>
        <w:r>
          <w:rPr>
            <w:webHidden/>
          </w:rPr>
          <w:fldChar w:fldCharType="separate"/>
        </w:r>
        <w:r w:rsidR="004850F1">
          <w:rPr>
            <w:webHidden/>
          </w:rPr>
          <w:t>55</w:t>
        </w:r>
        <w:r>
          <w:rPr>
            <w:webHidden/>
          </w:rPr>
          <w:fldChar w:fldCharType="end"/>
        </w:r>
      </w:hyperlink>
    </w:p>
    <w:p w14:paraId="64CA9B12" w14:textId="533F8770"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41" w:history="1">
        <w:r w:rsidRPr="00D407F8">
          <w:rPr>
            <w:rStyle w:val="a3"/>
            <w:noProof/>
          </w:rPr>
          <w:t>Агентство городских новостей Москва, 25.11.2025, Исследование: Россияне-долгожители в среднем на три года позже выходят на пенсию</w:t>
        </w:r>
        <w:r>
          <w:rPr>
            <w:noProof/>
            <w:webHidden/>
          </w:rPr>
          <w:tab/>
        </w:r>
        <w:r>
          <w:rPr>
            <w:noProof/>
            <w:webHidden/>
          </w:rPr>
          <w:fldChar w:fldCharType="begin"/>
        </w:r>
        <w:r>
          <w:rPr>
            <w:noProof/>
            <w:webHidden/>
          </w:rPr>
          <w:instrText xml:space="preserve"> PAGEREF _Toc215037341 \h </w:instrText>
        </w:r>
        <w:r>
          <w:rPr>
            <w:noProof/>
            <w:webHidden/>
          </w:rPr>
        </w:r>
        <w:r>
          <w:rPr>
            <w:noProof/>
            <w:webHidden/>
          </w:rPr>
          <w:fldChar w:fldCharType="separate"/>
        </w:r>
        <w:r w:rsidR="004850F1">
          <w:rPr>
            <w:noProof/>
            <w:webHidden/>
          </w:rPr>
          <w:t>56</w:t>
        </w:r>
        <w:r>
          <w:rPr>
            <w:noProof/>
            <w:webHidden/>
          </w:rPr>
          <w:fldChar w:fldCharType="end"/>
        </w:r>
      </w:hyperlink>
    </w:p>
    <w:p w14:paraId="4BABE93D" w14:textId="59EF8985" w:rsidR="00C576D4" w:rsidRDefault="00C576D4">
      <w:pPr>
        <w:pStyle w:val="31"/>
        <w:rPr>
          <w:rFonts w:asciiTheme="minorHAnsi" w:eastAsiaTheme="minorEastAsia" w:hAnsiTheme="minorHAnsi" w:cstheme="minorBidi"/>
          <w:kern w:val="2"/>
          <w14:ligatures w14:val="standardContextual"/>
        </w:rPr>
      </w:pPr>
      <w:hyperlink w:anchor="_Toc215037342" w:history="1">
        <w:r w:rsidRPr="00D407F8">
          <w:rPr>
            <w:rStyle w:val="a3"/>
          </w:rPr>
          <w:t>Долгожители Центральной России в среднем предпочитают работать еще три года по достижении пенсионного возраста. Об этом Агентству городских новостей «Москва» сообщил кандидат медицинских наук, научный сотрудник Института изучения старения Российского геронтологического научно-клинического центра Пироговского университета Михаил Болков со ссылкой на данные проведенного исследования.</w:t>
        </w:r>
        <w:r>
          <w:rPr>
            <w:webHidden/>
          </w:rPr>
          <w:tab/>
        </w:r>
        <w:r>
          <w:rPr>
            <w:webHidden/>
          </w:rPr>
          <w:fldChar w:fldCharType="begin"/>
        </w:r>
        <w:r>
          <w:rPr>
            <w:webHidden/>
          </w:rPr>
          <w:instrText xml:space="preserve"> PAGEREF _Toc215037342 \h </w:instrText>
        </w:r>
        <w:r>
          <w:rPr>
            <w:webHidden/>
          </w:rPr>
        </w:r>
        <w:r>
          <w:rPr>
            <w:webHidden/>
          </w:rPr>
          <w:fldChar w:fldCharType="separate"/>
        </w:r>
        <w:r w:rsidR="004850F1">
          <w:rPr>
            <w:webHidden/>
          </w:rPr>
          <w:t>56</w:t>
        </w:r>
        <w:r>
          <w:rPr>
            <w:webHidden/>
          </w:rPr>
          <w:fldChar w:fldCharType="end"/>
        </w:r>
      </w:hyperlink>
    </w:p>
    <w:p w14:paraId="1D1FB1FD" w14:textId="032A6372"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43" w:history="1">
        <w:r w:rsidRPr="00D407F8">
          <w:rPr>
            <w:rStyle w:val="a3"/>
            <w:noProof/>
          </w:rPr>
          <w:t>Мир новостей, 25.11.2025, Алексей ВОРОБЬЕВ, Пенсия - не подарок</w:t>
        </w:r>
        <w:r>
          <w:rPr>
            <w:noProof/>
            <w:webHidden/>
          </w:rPr>
          <w:tab/>
        </w:r>
        <w:r>
          <w:rPr>
            <w:noProof/>
            <w:webHidden/>
          </w:rPr>
          <w:fldChar w:fldCharType="begin"/>
        </w:r>
        <w:r>
          <w:rPr>
            <w:noProof/>
            <w:webHidden/>
          </w:rPr>
          <w:instrText xml:space="preserve"> PAGEREF _Toc215037343 \h </w:instrText>
        </w:r>
        <w:r>
          <w:rPr>
            <w:noProof/>
            <w:webHidden/>
          </w:rPr>
        </w:r>
        <w:r>
          <w:rPr>
            <w:noProof/>
            <w:webHidden/>
          </w:rPr>
          <w:fldChar w:fldCharType="separate"/>
        </w:r>
        <w:r w:rsidR="004850F1">
          <w:rPr>
            <w:noProof/>
            <w:webHidden/>
          </w:rPr>
          <w:t>57</w:t>
        </w:r>
        <w:r>
          <w:rPr>
            <w:noProof/>
            <w:webHidden/>
          </w:rPr>
          <w:fldChar w:fldCharType="end"/>
        </w:r>
      </w:hyperlink>
    </w:p>
    <w:p w14:paraId="63FBEECE" w14:textId="02E1B898" w:rsidR="00C576D4" w:rsidRDefault="00C576D4">
      <w:pPr>
        <w:pStyle w:val="31"/>
        <w:rPr>
          <w:rFonts w:asciiTheme="minorHAnsi" w:eastAsiaTheme="minorEastAsia" w:hAnsiTheme="minorHAnsi" w:cstheme="minorBidi"/>
          <w:kern w:val="2"/>
          <w14:ligatures w14:val="standardContextual"/>
        </w:rPr>
      </w:pPr>
      <w:hyperlink w:anchor="_Toc215037344" w:history="1">
        <w:r w:rsidRPr="00D407F8">
          <w:rPr>
            <w:rStyle w:val="a3"/>
          </w:rPr>
          <w:t>Аналитики сервиса SuperJob выявили, что среди людей, которые пока не вышли на заслуженную пенсию, многие находятся в состоянии полной неопределенности относительно своего финансового будущего.</w:t>
        </w:r>
        <w:r>
          <w:rPr>
            <w:webHidden/>
          </w:rPr>
          <w:tab/>
        </w:r>
        <w:r>
          <w:rPr>
            <w:webHidden/>
          </w:rPr>
          <w:fldChar w:fldCharType="begin"/>
        </w:r>
        <w:r>
          <w:rPr>
            <w:webHidden/>
          </w:rPr>
          <w:instrText xml:space="preserve"> PAGEREF _Toc215037344 \h </w:instrText>
        </w:r>
        <w:r>
          <w:rPr>
            <w:webHidden/>
          </w:rPr>
        </w:r>
        <w:r>
          <w:rPr>
            <w:webHidden/>
          </w:rPr>
          <w:fldChar w:fldCharType="separate"/>
        </w:r>
        <w:r w:rsidR="004850F1">
          <w:rPr>
            <w:webHidden/>
          </w:rPr>
          <w:t>57</w:t>
        </w:r>
        <w:r>
          <w:rPr>
            <w:webHidden/>
          </w:rPr>
          <w:fldChar w:fldCharType="end"/>
        </w:r>
      </w:hyperlink>
    </w:p>
    <w:p w14:paraId="53054201" w14:textId="6DAD7008" w:rsidR="00C576D4" w:rsidRDefault="00C576D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037345" w:history="1">
        <w:r w:rsidRPr="00D407F8">
          <w:rPr>
            <w:rStyle w:val="a3"/>
            <w:noProof/>
          </w:rPr>
          <w:t>НОВОСТИ МАКРОЭКОНОМИКИ</w:t>
        </w:r>
        <w:r>
          <w:rPr>
            <w:noProof/>
            <w:webHidden/>
          </w:rPr>
          <w:tab/>
        </w:r>
        <w:r>
          <w:rPr>
            <w:noProof/>
            <w:webHidden/>
          </w:rPr>
          <w:fldChar w:fldCharType="begin"/>
        </w:r>
        <w:r>
          <w:rPr>
            <w:noProof/>
            <w:webHidden/>
          </w:rPr>
          <w:instrText xml:space="preserve"> PAGEREF _Toc215037345 \h </w:instrText>
        </w:r>
        <w:r>
          <w:rPr>
            <w:noProof/>
            <w:webHidden/>
          </w:rPr>
        </w:r>
        <w:r>
          <w:rPr>
            <w:noProof/>
            <w:webHidden/>
          </w:rPr>
          <w:fldChar w:fldCharType="separate"/>
        </w:r>
        <w:r w:rsidR="004850F1">
          <w:rPr>
            <w:noProof/>
            <w:webHidden/>
          </w:rPr>
          <w:t>58</w:t>
        </w:r>
        <w:r>
          <w:rPr>
            <w:noProof/>
            <w:webHidden/>
          </w:rPr>
          <w:fldChar w:fldCharType="end"/>
        </w:r>
      </w:hyperlink>
    </w:p>
    <w:p w14:paraId="0BC21328" w14:textId="3F10CFE3"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46" w:history="1">
        <w:r w:rsidRPr="00D407F8">
          <w:rPr>
            <w:rStyle w:val="a3"/>
            <w:noProof/>
          </w:rPr>
          <w:t>Парламентская газета, 25.11.2025, Всем выйти из тени: в правительстве придумали, как повысить доходы бюджета</w:t>
        </w:r>
        <w:r>
          <w:rPr>
            <w:noProof/>
            <w:webHidden/>
          </w:rPr>
          <w:tab/>
        </w:r>
        <w:r>
          <w:rPr>
            <w:noProof/>
            <w:webHidden/>
          </w:rPr>
          <w:fldChar w:fldCharType="begin"/>
        </w:r>
        <w:r>
          <w:rPr>
            <w:noProof/>
            <w:webHidden/>
          </w:rPr>
          <w:instrText xml:space="preserve"> PAGEREF _Toc215037346 \h </w:instrText>
        </w:r>
        <w:r>
          <w:rPr>
            <w:noProof/>
            <w:webHidden/>
          </w:rPr>
        </w:r>
        <w:r>
          <w:rPr>
            <w:noProof/>
            <w:webHidden/>
          </w:rPr>
          <w:fldChar w:fldCharType="separate"/>
        </w:r>
        <w:r w:rsidR="004850F1">
          <w:rPr>
            <w:noProof/>
            <w:webHidden/>
          </w:rPr>
          <w:t>58</w:t>
        </w:r>
        <w:r>
          <w:rPr>
            <w:noProof/>
            <w:webHidden/>
          </w:rPr>
          <w:fldChar w:fldCharType="end"/>
        </w:r>
      </w:hyperlink>
    </w:p>
    <w:p w14:paraId="2F65A380" w14:textId="4FBF3BFF" w:rsidR="00C576D4" w:rsidRDefault="00C576D4">
      <w:pPr>
        <w:pStyle w:val="31"/>
        <w:rPr>
          <w:rFonts w:asciiTheme="minorHAnsi" w:eastAsiaTheme="minorEastAsia" w:hAnsiTheme="minorHAnsi" w:cstheme="minorBidi"/>
          <w:kern w:val="2"/>
          <w14:ligatures w14:val="standardContextual"/>
        </w:rPr>
      </w:pPr>
      <w:hyperlink w:anchor="_Toc215037347" w:history="1">
        <w:r w:rsidRPr="00D407F8">
          <w:rPr>
            <w:rStyle w:val="a3"/>
          </w:rPr>
          <w:t>За работающих россиян, которые официально не числятся трудоустроенными, взносы в фонд обязательного медицинского страхования платят регионы как за неработающих. В Совете Федерации считают, что необходимо скорректировать механизм финансирования ОМС. В Минфине для этого намерены сократить льготы, уменьшающие отчисления в социальные фонды. А Правительство подготовило меры по снижению уровня теневого сектора в экономике, где находятся плательщики, не участвующие в формировании доходов соцфондов, включая ФОМС. Это поможет увеличить доходы бюджета, сообщил 25 ноября на заседании Комитета Совфеда по бюджету и финансовым рынкам министр финансов Антон Силуанов.</w:t>
        </w:r>
        <w:r>
          <w:rPr>
            <w:webHidden/>
          </w:rPr>
          <w:tab/>
        </w:r>
        <w:r>
          <w:rPr>
            <w:webHidden/>
          </w:rPr>
          <w:fldChar w:fldCharType="begin"/>
        </w:r>
        <w:r>
          <w:rPr>
            <w:webHidden/>
          </w:rPr>
          <w:instrText xml:space="preserve"> PAGEREF _Toc215037347 \h </w:instrText>
        </w:r>
        <w:r>
          <w:rPr>
            <w:webHidden/>
          </w:rPr>
        </w:r>
        <w:r>
          <w:rPr>
            <w:webHidden/>
          </w:rPr>
          <w:fldChar w:fldCharType="separate"/>
        </w:r>
        <w:r w:rsidR="004850F1">
          <w:rPr>
            <w:webHidden/>
          </w:rPr>
          <w:t>58</w:t>
        </w:r>
        <w:r>
          <w:rPr>
            <w:webHidden/>
          </w:rPr>
          <w:fldChar w:fldCharType="end"/>
        </w:r>
      </w:hyperlink>
    </w:p>
    <w:p w14:paraId="693E214A" w14:textId="62E2A6EE"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48" w:history="1">
        <w:r w:rsidRPr="00D407F8">
          <w:rPr>
            <w:rStyle w:val="a3"/>
            <w:noProof/>
          </w:rPr>
          <w:t>Коммерсантъ, 26.11.2025, Криптовалюты пробиваются в ПИФы</w:t>
        </w:r>
        <w:r>
          <w:rPr>
            <w:noProof/>
            <w:webHidden/>
          </w:rPr>
          <w:tab/>
        </w:r>
        <w:r>
          <w:rPr>
            <w:noProof/>
            <w:webHidden/>
          </w:rPr>
          <w:fldChar w:fldCharType="begin"/>
        </w:r>
        <w:r>
          <w:rPr>
            <w:noProof/>
            <w:webHidden/>
          </w:rPr>
          <w:instrText xml:space="preserve"> PAGEREF _Toc215037348 \h </w:instrText>
        </w:r>
        <w:r>
          <w:rPr>
            <w:noProof/>
            <w:webHidden/>
          </w:rPr>
        </w:r>
        <w:r>
          <w:rPr>
            <w:noProof/>
            <w:webHidden/>
          </w:rPr>
          <w:fldChar w:fldCharType="separate"/>
        </w:r>
        <w:r w:rsidR="004850F1">
          <w:rPr>
            <w:noProof/>
            <w:webHidden/>
          </w:rPr>
          <w:t>59</w:t>
        </w:r>
        <w:r>
          <w:rPr>
            <w:noProof/>
            <w:webHidden/>
          </w:rPr>
          <w:fldChar w:fldCharType="end"/>
        </w:r>
      </w:hyperlink>
    </w:p>
    <w:p w14:paraId="0F901224" w14:textId="070869A4" w:rsidR="00C576D4" w:rsidRDefault="00C576D4">
      <w:pPr>
        <w:pStyle w:val="31"/>
        <w:rPr>
          <w:rFonts w:asciiTheme="minorHAnsi" w:eastAsiaTheme="minorEastAsia" w:hAnsiTheme="minorHAnsi" w:cstheme="minorBidi"/>
          <w:kern w:val="2"/>
          <w14:ligatures w14:val="standardContextual"/>
        </w:rPr>
      </w:pPr>
      <w:hyperlink w:anchor="_Toc215037349" w:history="1">
        <w:r w:rsidRPr="00D407F8">
          <w:rPr>
            <w:rStyle w:val="a3"/>
          </w:rPr>
          <w:t>Банк России снимает ограничение для квалифицированных инвесторов на вложения в расчетные инструменты, стоимость которых привязана к криптовалютам. Инвестирование будет возможно через паевые инвестиционные фонды (ПИФы), доля таких активов ограничивается 10%. Несмотря на давние попытки ввести в оборот производные на криптовалюты, процесс ускорился лишь в середине этого года. Участники рынка пока не ожидают значительного спроса, в том числе на фоне падения котировок криптовалют.</w:t>
        </w:r>
        <w:r>
          <w:rPr>
            <w:webHidden/>
          </w:rPr>
          <w:tab/>
        </w:r>
        <w:r>
          <w:rPr>
            <w:webHidden/>
          </w:rPr>
          <w:fldChar w:fldCharType="begin"/>
        </w:r>
        <w:r>
          <w:rPr>
            <w:webHidden/>
          </w:rPr>
          <w:instrText xml:space="preserve"> PAGEREF _Toc215037349 \h </w:instrText>
        </w:r>
        <w:r>
          <w:rPr>
            <w:webHidden/>
          </w:rPr>
        </w:r>
        <w:r>
          <w:rPr>
            <w:webHidden/>
          </w:rPr>
          <w:fldChar w:fldCharType="separate"/>
        </w:r>
        <w:r w:rsidR="004850F1">
          <w:rPr>
            <w:webHidden/>
          </w:rPr>
          <w:t>59</w:t>
        </w:r>
        <w:r>
          <w:rPr>
            <w:webHidden/>
          </w:rPr>
          <w:fldChar w:fldCharType="end"/>
        </w:r>
      </w:hyperlink>
    </w:p>
    <w:p w14:paraId="2514A507" w14:textId="1317DD31"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50" w:history="1">
        <w:r w:rsidRPr="00D407F8">
          <w:rPr>
            <w:rStyle w:val="a3"/>
            <w:noProof/>
          </w:rPr>
          <w:t>РБК , 26.11.2025, Шесть подходов к накоплению доходов</w:t>
        </w:r>
        <w:r>
          <w:rPr>
            <w:noProof/>
            <w:webHidden/>
          </w:rPr>
          <w:tab/>
        </w:r>
        <w:r>
          <w:rPr>
            <w:noProof/>
            <w:webHidden/>
          </w:rPr>
          <w:fldChar w:fldCharType="begin"/>
        </w:r>
        <w:r>
          <w:rPr>
            <w:noProof/>
            <w:webHidden/>
          </w:rPr>
          <w:instrText xml:space="preserve"> PAGEREF _Toc215037350 \h </w:instrText>
        </w:r>
        <w:r>
          <w:rPr>
            <w:noProof/>
            <w:webHidden/>
          </w:rPr>
        </w:r>
        <w:r>
          <w:rPr>
            <w:noProof/>
            <w:webHidden/>
          </w:rPr>
          <w:fldChar w:fldCharType="separate"/>
        </w:r>
        <w:r w:rsidR="004850F1">
          <w:rPr>
            <w:noProof/>
            <w:webHidden/>
          </w:rPr>
          <w:t>61</w:t>
        </w:r>
        <w:r>
          <w:rPr>
            <w:noProof/>
            <w:webHidden/>
          </w:rPr>
          <w:fldChar w:fldCharType="end"/>
        </w:r>
      </w:hyperlink>
    </w:p>
    <w:p w14:paraId="240BCEFE" w14:textId="6A2076E0" w:rsidR="00C576D4" w:rsidRDefault="00C576D4">
      <w:pPr>
        <w:pStyle w:val="31"/>
        <w:rPr>
          <w:rFonts w:asciiTheme="minorHAnsi" w:eastAsiaTheme="minorEastAsia" w:hAnsiTheme="minorHAnsi" w:cstheme="minorBidi"/>
          <w:kern w:val="2"/>
          <w14:ligatures w14:val="standardContextual"/>
        </w:rPr>
      </w:pPr>
      <w:hyperlink w:anchor="_Toc215037351" w:history="1">
        <w:r w:rsidRPr="00D407F8">
          <w:rPr>
            <w:rStyle w:val="a3"/>
          </w:rPr>
          <w:t>Большинство россиян не считают фондовый рынок надежным средством накопления денег, предпочитая вклады и даже наличку, выяснил ВЦИОМ. Среди тех, кто готов покупать акции и облигации, лидируют "патриоты". О шести подходах к сбережениям - в материале РБК.</w:t>
        </w:r>
        <w:r>
          <w:rPr>
            <w:webHidden/>
          </w:rPr>
          <w:tab/>
        </w:r>
        <w:r>
          <w:rPr>
            <w:webHidden/>
          </w:rPr>
          <w:fldChar w:fldCharType="begin"/>
        </w:r>
        <w:r>
          <w:rPr>
            <w:webHidden/>
          </w:rPr>
          <w:instrText xml:space="preserve"> PAGEREF _Toc215037351 \h </w:instrText>
        </w:r>
        <w:r>
          <w:rPr>
            <w:webHidden/>
          </w:rPr>
        </w:r>
        <w:r>
          <w:rPr>
            <w:webHidden/>
          </w:rPr>
          <w:fldChar w:fldCharType="separate"/>
        </w:r>
        <w:r w:rsidR="004850F1">
          <w:rPr>
            <w:webHidden/>
          </w:rPr>
          <w:t>61</w:t>
        </w:r>
        <w:r>
          <w:rPr>
            <w:webHidden/>
          </w:rPr>
          <w:fldChar w:fldCharType="end"/>
        </w:r>
      </w:hyperlink>
    </w:p>
    <w:p w14:paraId="7410AAC1" w14:textId="38429D0B"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52" w:history="1">
        <w:r w:rsidRPr="00D407F8">
          <w:rPr>
            <w:rStyle w:val="a3"/>
            <w:noProof/>
          </w:rPr>
          <w:t>Ведомости, 26.11.2025, Россияне считают недвижимость и ценные металлы надежными для хранения сбережений</w:t>
        </w:r>
        <w:r>
          <w:rPr>
            <w:noProof/>
            <w:webHidden/>
          </w:rPr>
          <w:tab/>
        </w:r>
        <w:r>
          <w:rPr>
            <w:noProof/>
            <w:webHidden/>
          </w:rPr>
          <w:fldChar w:fldCharType="begin"/>
        </w:r>
        <w:r>
          <w:rPr>
            <w:noProof/>
            <w:webHidden/>
          </w:rPr>
          <w:instrText xml:space="preserve"> PAGEREF _Toc215037352 \h </w:instrText>
        </w:r>
        <w:r>
          <w:rPr>
            <w:noProof/>
            <w:webHidden/>
          </w:rPr>
        </w:r>
        <w:r>
          <w:rPr>
            <w:noProof/>
            <w:webHidden/>
          </w:rPr>
          <w:fldChar w:fldCharType="separate"/>
        </w:r>
        <w:r w:rsidR="004850F1">
          <w:rPr>
            <w:noProof/>
            <w:webHidden/>
          </w:rPr>
          <w:t>63</w:t>
        </w:r>
        <w:r>
          <w:rPr>
            <w:noProof/>
            <w:webHidden/>
          </w:rPr>
          <w:fldChar w:fldCharType="end"/>
        </w:r>
      </w:hyperlink>
    </w:p>
    <w:p w14:paraId="3E73AF11" w14:textId="125658DE" w:rsidR="00C576D4" w:rsidRDefault="00C576D4">
      <w:pPr>
        <w:pStyle w:val="31"/>
        <w:rPr>
          <w:rFonts w:asciiTheme="minorHAnsi" w:eastAsiaTheme="minorEastAsia" w:hAnsiTheme="minorHAnsi" w:cstheme="minorBidi"/>
          <w:kern w:val="2"/>
          <w14:ligatures w14:val="standardContextual"/>
        </w:rPr>
      </w:pPr>
      <w:hyperlink w:anchor="_Toc215037353" w:history="1">
        <w:r w:rsidRPr="00D407F8">
          <w:rPr>
            <w:rStyle w:val="a3"/>
          </w:rPr>
          <w:t>Наиболее надежными, по мнению россиян, инструментами для долгосрочного сбережения накоплений являются недвижимость (51% ответов), ценные металлы (34%), накопительный счет (29%) и рублевый вклад в банке (24%). К такому выводу пришли Аналитический центр ВЦИОМ и Финансовый университет при правительстве РФ. Результаты представлены в докладе «Деньги будущего. Будущее денег». Центр в октябре 2025 г. опросил онлайн более 1600 совершеннолетних россиян. Они могли выбрать несколько финансовых инструментов.</w:t>
        </w:r>
        <w:r>
          <w:rPr>
            <w:webHidden/>
          </w:rPr>
          <w:tab/>
        </w:r>
        <w:r>
          <w:rPr>
            <w:webHidden/>
          </w:rPr>
          <w:fldChar w:fldCharType="begin"/>
        </w:r>
        <w:r>
          <w:rPr>
            <w:webHidden/>
          </w:rPr>
          <w:instrText xml:space="preserve"> PAGEREF _Toc215037353 \h </w:instrText>
        </w:r>
        <w:r>
          <w:rPr>
            <w:webHidden/>
          </w:rPr>
        </w:r>
        <w:r>
          <w:rPr>
            <w:webHidden/>
          </w:rPr>
          <w:fldChar w:fldCharType="separate"/>
        </w:r>
        <w:r w:rsidR="004850F1">
          <w:rPr>
            <w:webHidden/>
          </w:rPr>
          <w:t>63</w:t>
        </w:r>
        <w:r>
          <w:rPr>
            <w:webHidden/>
          </w:rPr>
          <w:fldChar w:fldCharType="end"/>
        </w:r>
      </w:hyperlink>
    </w:p>
    <w:p w14:paraId="770FE9E0" w14:textId="1B494270"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54" w:history="1">
        <w:r w:rsidRPr="00D407F8">
          <w:rPr>
            <w:rStyle w:val="a3"/>
            <w:noProof/>
          </w:rPr>
          <w:t>Ведомости, 25.11.2025, Конференция «Инвестиции 2026»: факторы движения фондового рынка</w:t>
        </w:r>
        <w:r>
          <w:rPr>
            <w:noProof/>
            <w:webHidden/>
          </w:rPr>
          <w:tab/>
        </w:r>
        <w:r>
          <w:rPr>
            <w:noProof/>
            <w:webHidden/>
          </w:rPr>
          <w:fldChar w:fldCharType="begin"/>
        </w:r>
        <w:r>
          <w:rPr>
            <w:noProof/>
            <w:webHidden/>
          </w:rPr>
          <w:instrText xml:space="preserve"> PAGEREF _Toc215037354 \h </w:instrText>
        </w:r>
        <w:r>
          <w:rPr>
            <w:noProof/>
            <w:webHidden/>
          </w:rPr>
        </w:r>
        <w:r>
          <w:rPr>
            <w:noProof/>
            <w:webHidden/>
          </w:rPr>
          <w:fldChar w:fldCharType="separate"/>
        </w:r>
        <w:r w:rsidR="004850F1">
          <w:rPr>
            <w:noProof/>
            <w:webHidden/>
          </w:rPr>
          <w:t>65</w:t>
        </w:r>
        <w:r>
          <w:rPr>
            <w:noProof/>
            <w:webHidden/>
          </w:rPr>
          <w:fldChar w:fldCharType="end"/>
        </w:r>
      </w:hyperlink>
    </w:p>
    <w:p w14:paraId="388C3A40" w14:textId="153C3D43" w:rsidR="00C576D4" w:rsidRDefault="00C576D4">
      <w:pPr>
        <w:pStyle w:val="31"/>
        <w:rPr>
          <w:rFonts w:asciiTheme="minorHAnsi" w:eastAsiaTheme="minorEastAsia" w:hAnsiTheme="minorHAnsi" w:cstheme="minorBidi"/>
          <w:kern w:val="2"/>
          <w14:ligatures w14:val="standardContextual"/>
        </w:rPr>
      </w:pPr>
      <w:hyperlink w:anchor="_Toc215037355" w:history="1">
        <w:r w:rsidRPr="00D407F8">
          <w:rPr>
            <w:rStyle w:val="a3"/>
          </w:rPr>
          <w:t>12 декабря 2025 года на площадке «Ведомостей» состоится конференция «Инвестиции 2026». Мероприятие объединит инвесторов, представителей органов государственной власти, инвестиционных и коммерческих банков и участников фондового рынка, они обсудят ключевые факторы, которые будут определять ситуацию на рынке в следующем году.</w:t>
        </w:r>
        <w:r>
          <w:rPr>
            <w:webHidden/>
          </w:rPr>
          <w:tab/>
        </w:r>
        <w:r>
          <w:rPr>
            <w:webHidden/>
          </w:rPr>
          <w:fldChar w:fldCharType="begin"/>
        </w:r>
        <w:r>
          <w:rPr>
            <w:webHidden/>
          </w:rPr>
          <w:instrText xml:space="preserve"> PAGEREF _Toc215037355 \h </w:instrText>
        </w:r>
        <w:r>
          <w:rPr>
            <w:webHidden/>
          </w:rPr>
        </w:r>
        <w:r>
          <w:rPr>
            <w:webHidden/>
          </w:rPr>
          <w:fldChar w:fldCharType="separate"/>
        </w:r>
        <w:r w:rsidR="004850F1">
          <w:rPr>
            <w:webHidden/>
          </w:rPr>
          <w:t>65</w:t>
        </w:r>
        <w:r>
          <w:rPr>
            <w:webHidden/>
          </w:rPr>
          <w:fldChar w:fldCharType="end"/>
        </w:r>
      </w:hyperlink>
    </w:p>
    <w:p w14:paraId="76A37719" w14:textId="7A5EB6C4"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56" w:history="1">
        <w:r w:rsidRPr="00D407F8">
          <w:rPr>
            <w:rStyle w:val="a3"/>
            <w:noProof/>
          </w:rPr>
          <w:t>Коммерсантъ, 26.11.2025, Акционерам срезали выплаты</w:t>
        </w:r>
        <w:r>
          <w:rPr>
            <w:noProof/>
            <w:webHidden/>
          </w:rPr>
          <w:tab/>
        </w:r>
        <w:r>
          <w:rPr>
            <w:noProof/>
            <w:webHidden/>
          </w:rPr>
          <w:fldChar w:fldCharType="begin"/>
        </w:r>
        <w:r>
          <w:rPr>
            <w:noProof/>
            <w:webHidden/>
          </w:rPr>
          <w:instrText xml:space="preserve"> PAGEREF _Toc215037356 \h </w:instrText>
        </w:r>
        <w:r>
          <w:rPr>
            <w:noProof/>
            <w:webHidden/>
          </w:rPr>
        </w:r>
        <w:r>
          <w:rPr>
            <w:noProof/>
            <w:webHidden/>
          </w:rPr>
          <w:fldChar w:fldCharType="separate"/>
        </w:r>
        <w:r w:rsidR="004850F1">
          <w:rPr>
            <w:noProof/>
            <w:webHidden/>
          </w:rPr>
          <w:t>66</w:t>
        </w:r>
        <w:r>
          <w:rPr>
            <w:noProof/>
            <w:webHidden/>
          </w:rPr>
          <w:fldChar w:fldCharType="end"/>
        </w:r>
      </w:hyperlink>
    </w:p>
    <w:p w14:paraId="781CEFB7" w14:textId="0FF97DA6" w:rsidR="00C576D4" w:rsidRDefault="00C576D4">
      <w:pPr>
        <w:pStyle w:val="31"/>
        <w:rPr>
          <w:rFonts w:asciiTheme="minorHAnsi" w:eastAsiaTheme="minorEastAsia" w:hAnsiTheme="minorHAnsi" w:cstheme="minorBidi"/>
          <w:kern w:val="2"/>
          <w14:ligatures w14:val="standardContextual"/>
        </w:rPr>
      </w:pPr>
      <w:hyperlink w:anchor="_Toc215037357" w:history="1">
        <w:r w:rsidRPr="00D407F8">
          <w:rPr>
            <w:rStyle w:val="a3"/>
          </w:rPr>
          <w:t>Объем выплат дивидендов по итогам третьего квартала и девяти месяцев 2025 года составят всего 640 млрд руб., что в два раза меньше, чем годом ранее. Основные плательщики дивидендов — нефтяные компании — сократили чистую прибыль на фоне падения цен на нефть. Вместе с тем компании, прошедшие редомициляцию, активно выплачивают акционерам средства, накопленные за предыдущие годы. По итогам года на высокие выплаты могут рассчитывать акционеры госбанков, в отношении металлургических компаний, ранее регулярно выплачивающих дивиденды, такой уверенности у участников рынка нет.</w:t>
        </w:r>
        <w:r>
          <w:rPr>
            <w:webHidden/>
          </w:rPr>
          <w:tab/>
        </w:r>
        <w:r>
          <w:rPr>
            <w:webHidden/>
          </w:rPr>
          <w:fldChar w:fldCharType="begin"/>
        </w:r>
        <w:r>
          <w:rPr>
            <w:webHidden/>
          </w:rPr>
          <w:instrText xml:space="preserve"> PAGEREF _Toc215037357 \h </w:instrText>
        </w:r>
        <w:r>
          <w:rPr>
            <w:webHidden/>
          </w:rPr>
        </w:r>
        <w:r>
          <w:rPr>
            <w:webHidden/>
          </w:rPr>
          <w:fldChar w:fldCharType="separate"/>
        </w:r>
        <w:r w:rsidR="004850F1">
          <w:rPr>
            <w:webHidden/>
          </w:rPr>
          <w:t>66</w:t>
        </w:r>
        <w:r>
          <w:rPr>
            <w:webHidden/>
          </w:rPr>
          <w:fldChar w:fldCharType="end"/>
        </w:r>
      </w:hyperlink>
    </w:p>
    <w:p w14:paraId="09254694" w14:textId="0D9B1621"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58" w:history="1">
        <w:r w:rsidRPr="00D407F8">
          <w:rPr>
            <w:rStyle w:val="a3"/>
            <w:noProof/>
          </w:rPr>
          <w:t>РИА Новости, 25.11.2025, Комитет Совфеда рекомендовал палате одобрить закон о федеральном бюджете на 2026-2028 гг</w:t>
        </w:r>
        <w:r>
          <w:rPr>
            <w:noProof/>
            <w:webHidden/>
          </w:rPr>
          <w:tab/>
        </w:r>
        <w:r>
          <w:rPr>
            <w:noProof/>
            <w:webHidden/>
          </w:rPr>
          <w:fldChar w:fldCharType="begin"/>
        </w:r>
        <w:r>
          <w:rPr>
            <w:noProof/>
            <w:webHidden/>
          </w:rPr>
          <w:instrText xml:space="preserve"> PAGEREF _Toc215037358 \h </w:instrText>
        </w:r>
        <w:r>
          <w:rPr>
            <w:noProof/>
            <w:webHidden/>
          </w:rPr>
        </w:r>
        <w:r>
          <w:rPr>
            <w:noProof/>
            <w:webHidden/>
          </w:rPr>
          <w:fldChar w:fldCharType="separate"/>
        </w:r>
        <w:r w:rsidR="004850F1">
          <w:rPr>
            <w:noProof/>
            <w:webHidden/>
          </w:rPr>
          <w:t>67</w:t>
        </w:r>
        <w:r>
          <w:rPr>
            <w:noProof/>
            <w:webHidden/>
          </w:rPr>
          <w:fldChar w:fldCharType="end"/>
        </w:r>
      </w:hyperlink>
    </w:p>
    <w:p w14:paraId="7611626C" w14:textId="286C4DDE" w:rsidR="00C576D4" w:rsidRDefault="00C576D4">
      <w:pPr>
        <w:pStyle w:val="31"/>
        <w:rPr>
          <w:rFonts w:asciiTheme="minorHAnsi" w:eastAsiaTheme="minorEastAsia" w:hAnsiTheme="minorHAnsi" w:cstheme="minorBidi"/>
          <w:kern w:val="2"/>
          <w14:ligatures w14:val="standardContextual"/>
        </w:rPr>
      </w:pPr>
      <w:hyperlink w:anchor="_Toc215037359" w:history="1">
        <w:r w:rsidRPr="00D407F8">
          <w:rPr>
            <w:rStyle w:val="a3"/>
          </w:rPr>
          <w:t>Бюджетный комитет Совфеда на заседании во вторник рекомендовал палате одобрить закон о федеральном бюджете на 2026 год и на плановый период 2027 и 2028 годов.</w:t>
        </w:r>
        <w:r>
          <w:rPr>
            <w:webHidden/>
          </w:rPr>
          <w:tab/>
        </w:r>
        <w:r>
          <w:rPr>
            <w:webHidden/>
          </w:rPr>
          <w:fldChar w:fldCharType="begin"/>
        </w:r>
        <w:r>
          <w:rPr>
            <w:webHidden/>
          </w:rPr>
          <w:instrText xml:space="preserve"> PAGEREF _Toc215037359 \h </w:instrText>
        </w:r>
        <w:r>
          <w:rPr>
            <w:webHidden/>
          </w:rPr>
        </w:r>
        <w:r>
          <w:rPr>
            <w:webHidden/>
          </w:rPr>
          <w:fldChar w:fldCharType="separate"/>
        </w:r>
        <w:r w:rsidR="004850F1">
          <w:rPr>
            <w:webHidden/>
          </w:rPr>
          <w:t>67</w:t>
        </w:r>
        <w:r>
          <w:rPr>
            <w:webHidden/>
          </w:rPr>
          <w:fldChar w:fldCharType="end"/>
        </w:r>
      </w:hyperlink>
    </w:p>
    <w:p w14:paraId="13F9AE17" w14:textId="764D3E10"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60" w:history="1">
        <w:r w:rsidRPr="00D407F8">
          <w:rPr>
            <w:rStyle w:val="a3"/>
            <w:noProof/>
          </w:rPr>
          <w:t>РИА Новости, 25.11.2025, Глава Минфина РФ назвал главные задачи бюджетной политики</w:t>
        </w:r>
        <w:r>
          <w:rPr>
            <w:noProof/>
            <w:webHidden/>
          </w:rPr>
          <w:tab/>
        </w:r>
        <w:r>
          <w:rPr>
            <w:noProof/>
            <w:webHidden/>
          </w:rPr>
          <w:fldChar w:fldCharType="begin"/>
        </w:r>
        <w:r>
          <w:rPr>
            <w:noProof/>
            <w:webHidden/>
          </w:rPr>
          <w:instrText xml:space="preserve"> PAGEREF _Toc215037360 \h </w:instrText>
        </w:r>
        <w:r>
          <w:rPr>
            <w:noProof/>
            <w:webHidden/>
          </w:rPr>
        </w:r>
        <w:r>
          <w:rPr>
            <w:noProof/>
            <w:webHidden/>
          </w:rPr>
          <w:fldChar w:fldCharType="separate"/>
        </w:r>
        <w:r w:rsidR="004850F1">
          <w:rPr>
            <w:noProof/>
            <w:webHidden/>
          </w:rPr>
          <w:t>68</w:t>
        </w:r>
        <w:r>
          <w:rPr>
            <w:noProof/>
            <w:webHidden/>
          </w:rPr>
          <w:fldChar w:fldCharType="end"/>
        </w:r>
      </w:hyperlink>
    </w:p>
    <w:p w14:paraId="6C986EB6" w14:textId="65A516A5" w:rsidR="00C576D4" w:rsidRDefault="00C576D4">
      <w:pPr>
        <w:pStyle w:val="31"/>
        <w:rPr>
          <w:rFonts w:asciiTheme="minorHAnsi" w:eastAsiaTheme="minorEastAsia" w:hAnsiTheme="minorHAnsi" w:cstheme="minorBidi"/>
          <w:kern w:val="2"/>
          <w14:ligatures w14:val="standardContextual"/>
        </w:rPr>
      </w:pPr>
      <w:hyperlink w:anchor="_Toc215037361" w:history="1">
        <w:r w:rsidRPr="00D407F8">
          <w:rPr>
            <w:rStyle w:val="a3"/>
          </w:rPr>
          <w:t>Глава Минфина РФ Антон Силуанов рассказал о главных задачах бюджетной политики - в первую очередь это обеспечение социальных обязательств перед гражданами.</w:t>
        </w:r>
        <w:r>
          <w:rPr>
            <w:webHidden/>
          </w:rPr>
          <w:tab/>
        </w:r>
        <w:r>
          <w:rPr>
            <w:webHidden/>
          </w:rPr>
          <w:fldChar w:fldCharType="begin"/>
        </w:r>
        <w:r>
          <w:rPr>
            <w:webHidden/>
          </w:rPr>
          <w:instrText xml:space="preserve"> PAGEREF _Toc215037361 \h </w:instrText>
        </w:r>
        <w:r>
          <w:rPr>
            <w:webHidden/>
          </w:rPr>
        </w:r>
        <w:r>
          <w:rPr>
            <w:webHidden/>
          </w:rPr>
          <w:fldChar w:fldCharType="separate"/>
        </w:r>
        <w:r w:rsidR="004850F1">
          <w:rPr>
            <w:webHidden/>
          </w:rPr>
          <w:t>68</w:t>
        </w:r>
        <w:r>
          <w:rPr>
            <w:webHidden/>
          </w:rPr>
          <w:fldChar w:fldCharType="end"/>
        </w:r>
      </w:hyperlink>
    </w:p>
    <w:p w14:paraId="2EDC2B76" w14:textId="27E97B86"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62" w:history="1">
        <w:r w:rsidRPr="00D407F8">
          <w:rPr>
            <w:rStyle w:val="a3"/>
            <w:noProof/>
          </w:rPr>
          <w:t>РИА Новости, 25.11.2025, Силуанов назвал бюджет РФ на следующие три года непростым, но сбалансированным</w:t>
        </w:r>
        <w:r>
          <w:rPr>
            <w:noProof/>
            <w:webHidden/>
          </w:rPr>
          <w:tab/>
        </w:r>
        <w:r>
          <w:rPr>
            <w:noProof/>
            <w:webHidden/>
          </w:rPr>
          <w:fldChar w:fldCharType="begin"/>
        </w:r>
        <w:r>
          <w:rPr>
            <w:noProof/>
            <w:webHidden/>
          </w:rPr>
          <w:instrText xml:space="preserve"> PAGEREF _Toc215037362 \h </w:instrText>
        </w:r>
        <w:r>
          <w:rPr>
            <w:noProof/>
            <w:webHidden/>
          </w:rPr>
        </w:r>
        <w:r>
          <w:rPr>
            <w:noProof/>
            <w:webHidden/>
          </w:rPr>
          <w:fldChar w:fldCharType="separate"/>
        </w:r>
        <w:r w:rsidR="004850F1">
          <w:rPr>
            <w:noProof/>
            <w:webHidden/>
          </w:rPr>
          <w:t>69</w:t>
        </w:r>
        <w:r>
          <w:rPr>
            <w:noProof/>
            <w:webHidden/>
          </w:rPr>
          <w:fldChar w:fldCharType="end"/>
        </w:r>
      </w:hyperlink>
    </w:p>
    <w:p w14:paraId="4F7C24B5" w14:textId="53EDB01A" w:rsidR="00C576D4" w:rsidRDefault="00C576D4">
      <w:pPr>
        <w:pStyle w:val="31"/>
        <w:rPr>
          <w:rFonts w:asciiTheme="minorHAnsi" w:eastAsiaTheme="minorEastAsia" w:hAnsiTheme="minorHAnsi" w:cstheme="minorBidi"/>
          <w:kern w:val="2"/>
          <w14:ligatures w14:val="standardContextual"/>
        </w:rPr>
      </w:pPr>
      <w:hyperlink w:anchor="_Toc215037363" w:history="1">
        <w:r w:rsidRPr="00D407F8">
          <w:rPr>
            <w:rStyle w:val="a3"/>
          </w:rPr>
          <w:t>Бюджет РФ на следующие три года непростой, но сбалансированный, заявил министр финансов РФ Антон Силуанов на заседании комитета Совета Федерации по бюджету и финансовым рынкам.</w:t>
        </w:r>
        <w:r>
          <w:rPr>
            <w:webHidden/>
          </w:rPr>
          <w:tab/>
        </w:r>
        <w:r>
          <w:rPr>
            <w:webHidden/>
          </w:rPr>
          <w:fldChar w:fldCharType="begin"/>
        </w:r>
        <w:r>
          <w:rPr>
            <w:webHidden/>
          </w:rPr>
          <w:instrText xml:space="preserve"> PAGEREF _Toc215037363 \h </w:instrText>
        </w:r>
        <w:r>
          <w:rPr>
            <w:webHidden/>
          </w:rPr>
        </w:r>
        <w:r>
          <w:rPr>
            <w:webHidden/>
          </w:rPr>
          <w:fldChar w:fldCharType="separate"/>
        </w:r>
        <w:r w:rsidR="004850F1">
          <w:rPr>
            <w:webHidden/>
          </w:rPr>
          <w:t>69</w:t>
        </w:r>
        <w:r>
          <w:rPr>
            <w:webHidden/>
          </w:rPr>
          <w:fldChar w:fldCharType="end"/>
        </w:r>
      </w:hyperlink>
    </w:p>
    <w:p w14:paraId="68992199" w14:textId="1C7DFC0C"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64" w:history="1">
        <w:r w:rsidRPr="00D407F8">
          <w:rPr>
            <w:rStyle w:val="a3"/>
            <w:noProof/>
          </w:rPr>
          <w:t>РИА Новости, 25.11.2025, Спрос на кредиты в РФ вырастет при сниженных ставках и сбалансированном бюджете - Силуанов</w:t>
        </w:r>
        <w:r>
          <w:rPr>
            <w:noProof/>
            <w:webHidden/>
          </w:rPr>
          <w:tab/>
        </w:r>
        <w:r>
          <w:rPr>
            <w:noProof/>
            <w:webHidden/>
          </w:rPr>
          <w:fldChar w:fldCharType="begin"/>
        </w:r>
        <w:r>
          <w:rPr>
            <w:noProof/>
            <w:webHidden/>
          </w:rPr>
          <w:instrText xml:space="preserve"> PAGEREF _Toc215037364 \h </w:instrText>
        </w:r>
        <w:r>
          <w:rPr>
            <w:noProof/>
            <w:webHidden/>
          </w:rPr>
        </w:r>
        <w:r>
          <w:rPr>
            <w:noProof/>
            <w:webHidden/>
          </w:rPr>
          <w:fldChar w:fldCharType="separate"/>
        </w:r>
        <w:r w:rsidR="004850F1">
          <w:rPr>
            <w:noProof/>
            <w:webHidden/>
          </w:rPr>
          <w:t>69</w:t>
        </w:r>
        <w:r>
          <w:rPr>
            <w:noProof/>
            <w:webHidden/>
          </w:rPr>
          <w:fldChar w:fldCharType="end"/>
        </w:r>
      </w:hyperlink>
    </w:p>
    <w:p w14:paraId="55AACF5C" w14:textId="002D1549" w:rsidR="00C576D4" w:rsidRDefault="00C576D4">
      <w:pPr>
        <w:pStyle w:val="31"/>
        <w:rPr>
          <w:rFonts w:asciiTheme="minorHAnsi" w:eastAsiaTheme="minorEastAsia" w:hAnsiTheme="minorHAnsi" w:cstheme="minorBidi"/>
          <w:kern w:val="2"/>
          <w14:ligatures w14:val="standardContextual"/>
        </w:rPr>
      </w:pPr>
      <w:hyperlink w:anchor="_Toc215037365" w:history="1">
        <w:r w:rsidRPr="00D407F8">
          <w:rPr>
            <w:rStyle w:val="a3"/>
          </w:rPr>
          <w:t>Спрос на кредиты возникнет при снижении ставок, а для этого нужен сбалансированный бюджет: если Минфин "давит на газ", стимулируя через бюджетный дефицит экономику, то Центральный банк должен, наоборот, "притормаживать", чтобы это стимулирование экономики не привело к росту инфляции, сообщил министр финансов РФ Антон Силуанов.</w:t>
        </w:r>
        <w:r>
          <w:rPr>
            <w:webHidden/>
          </w:rPr>
          <w:tab/>
        </w:r>
        <w:r>
          <w:rPr>
            <w:webHidden/>
          </w:rPr>
          <w:fldChar w:fldCharType="begin"/>
        </w:r>
        <w:r>
          <w:rPr>
            <w:webHidden/>
          </w:rPr>
          <w:instrText xml:space="preserve"> PAGEREF _Toc215037365 \h </w:instrText>
        </w:r>
        <w:r>
          <w:rPr>
            <w:webHidden/>
          </w:rPr>
        </w:r>
        <w:r>
          <w:rPr>
            <w:webHidden/>
          </w:rPr>
          <w:fldChar w:fldCharType="separate"/>
        </w:r>
        <w:r w:rsidR="004850F1">
          <w:rPr>
            <w:webHidden/>
          </w:rPr>
          <w:t>69</w:t>
        </w:r>
        <w:r>
          <w:rPr>
            <w:webHidden/>
          </w:rPr>
          <w:fldChar w:fldCharType="end"/>
        </w:r>
      </w:hyperlink>
    </w:p>
    <w:p w14:paraId="14E1E207" w14:textId="08FEFD8D"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66" w:history="1">
        <w:r w:rsidRPr="00D407F8">
          <w:rPr>
            <w:rStyle w:val="a3"/>
            <w:noProof/>
          </w:rPr>
          <w:t>РИА Новости, 25.11.2025, Россиянам напомнили о вычетах, которые можно получить в упрощенном порядке</w:t>
        </w:r>
        <w:r>
          <w:rPr>
            <w:noProof/>
            <w:webHidden/>
          </w:rPr>
          <w:tab/>
        </w:r>
        <w:r>
          <w:rPr>
            <w:noProof/>
            <w:webHidden/>
          </w:rPr>
          <w:fldChar w:fldCharType="begin"/>
        </w:r>
        <w:r>
          <w:rPr>
            <w:noProof/>
            <w:webHidden/>
          </w:rPr>
          <w:instrText xml:space="preserve"> PAGEREF _Toc215037366 \h </w:instrText>
        </w:r>
        <w:r>
          <w:rPr>
            <w:noProof/>
            <w:webHidden/>
          </w:rPr>
        </w:r>
        <w:r>
          <w:rPr>
            <w:noProof/>
            <w:webHidden/>
          </w:rPr>
          <w:fldChar w:fldCharType="separate"/>
        </w:r>
        <w:r w:rsidR="004850F1">
          <w:rPr>
            <w:noProof/>
            <w:webHidden/>
          </w:rPr>
          <w:t>70</w:t>
        </w:r>
        <w:r>
          <w:rPr>
            <w:noProof/>
            <w:webHidden/>
          </w:rPr>
          <w:fldChar w:fldCharType="end"/>
        </w:r>
      </w:hyperlink>
    </w:p>
    <w:p w14:paraId="38A8E5B5" w14:textId="0FBC2FA4" w:rsidR="00C576D4" w:rsidRDefault="00C576D4">
      <w:pPr>
        <w:pStyle w:val="31"/>
        <w:rPr>
          <w:rFonts w:asciiTheme="minorHAnsi" w:eastAsiaTheme="minorEastAsia" w:hAnsiTheme="minorHAnsi" w:cstheme="minorBidi"/>
          <w:kern w:val="2"/>
          <w14:ligatures w14:val="standardContextual"/>
        </w:rPr>
      </w:pPr>
      <w:hyperlink w:anchor="_Toc215037367" w:history="1">
        <w:r w:rsidRPr="00D407F8">
          <w:rPr>
            <w:rStyle w:val="a3"/>
          </w:rPr>
          <w:t>Россияне могут получить в упрощенном порядке ряд налоговых вычетов, проверить возможность получения этих средств и подписать уже заполненное заявление можно в личном кабинете на сайте Федеральной налоговой службы (ФНС), рассказала РИА Новости налоговый консультант, член Научно-Экспертного совета Палаты налоговых консультантов Оксана Мучараева.</w:t>
        </w:r>
        <w:r>
          <w:rPr>
            <w:webHidden/>
          </w:rPr>
          <w:tab/>
        </w:r>
        <w:r>
          <w:rPr>
            <w:webHidden/>
          </w:rPr>
          <w:fldChar w:fldCharType="begin"/>
        </w:r>
        <w:r>
          <w:rPr>
            <w:webHidden/>
          </w:rPr>
          <w:instrText xml:space="preserve"> PAGEREF _Toc215037367 \h </w:instrText>
        </w:r>
        <w:r>
          <w:rPr>
            <w:webHidden/>
          </w:rPr>
        </w:r>
        <w:r>
          <w:rPr>
            <w:webHidden/>
          </w:rPr>
          <w:fldChar w:fldCharType="separate"/>
        </w:r>
        <w:r w:rsidR="004850F1">
          <w:rPr>
            <w:webHidden/>
          </w:rPr>
          <w:t>70</w:t>
        </w:r>
        <w:r>
          <w:rPr>
            <w:webHidden/>
          </w:rPr>
          <w:fldChar w:fldCharType="end"/>
        </w:r>
      </w:hyperlink>
    </w:p>
    <w:p w14:paraId="42812F50" w14:textId="5E0A150E"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68" w:history="1">
        <w:r w:rsidRPr="00D407F8">
          <w:rPr>
            <w:rStyle w:val="a3"/>
            <w:noProof/>
          </w:rPr>
          <w:t>Современный Предприниматель, 25.11.2025, Куда вложить деньги в 2026 году: обзор инвестиционных направлений</w:t>
        </w:r>
        <w:r>
          <w:rPr>
            <w:noProof/>
            <w:webHidden/>
          </w:rPr>
          <w:tab/>
        </w:r>
        <w:r>
          <w:rPr>
            <w:noProof/>
            <w:webHidden/>
          </w:rPr>
          <w:fldChar w:fldCharType="begin"/>
        </w:r>
        <w:r>
          <w:rPr>
            <w:noProof/>
            <w:webHidden/>
          </w:rPr>
          <w:instrText xml:space="preserve"> PAGEREF _Toc215037368 \h </w:instrText>
        </w:r>
        <w:r>
          <w:rPr>
            <w:noProof/>
            <w:webHidden/>
          </w:rPr>
        </w:r>
        <w:r>
          <w:rPr>
            <w:noProof/>
            <w:webHidden/>
          </w:rPr>
          <w:fldChar w:fldCharType="separate"/>
        </w:r>
        <w:r w:rsidR="004850F1">
          <w:rPr>
            <w:noProof/>
            <w:webHidden/>
          </w:rPr>
          <w:t>71</w:t>
        </w:r>
        <w:r>
          <w:rPr>
            <w:noProof/>
            <w:webHidden/>
          </w:rPr>
          <w:fldChar w:fldCharType="end"/>
        </w:r>
      </w:hyperlink>
    </w:p>
    <w:p w14:paraId="7100F2BE" w14:textId="1A041C20" w:rsidR="00C576D4" w:rsidRDefault="00C576D4">
      <w:pPr>
        <w:pStyle w:val="31"/>
        <w:rPr>
          <w:rFonts w:asciiTheme="minorHAnsi" w:eastAsiaTheme="minorEastAsia" w:hAnsiTheme="minorHAnsi" w:cstheme="minorBidi"/>
          <w:kern w:val="2"/>
          <w14:ligatures w14:val="standardContextual"/>
        </w:rPr>
      </w:pPr>
      <w:hyperlink w:anchor="_Toc215037369" w:history="1">
        <w:r w:rsidRPr="00D407F8">
          <w:rPr>
            <w:rStyle w:val="a3"/>
          </w:rPr>
          <w:t>Инвестиции в 2026 году обещают быть интересными для российских инвесторов. Рынок постепенно адаптируется к внутренним и внешним экономическим изменениям, а колебания рубля и динамика акций создают новые возможности и риски. В таких условиях важно выбирать инструменты с потенциалом роста и диверсифицировать портфель. Эксперты делятся прогнозами по наиболее перспективным направлениям и объясняют ключевые тенденции отечественного фондового рынка.</w:t>
        </w:r>
        <w:r>
          <w:rPr>
            <w:webHidden/>
          </w:rPr>
          <w:tab/>
        </w:r>
        <w:r>
          <w:rPr>
            <w:webHidden/>
          </w:rPr>
          <w:fldChar w:fldCharType="begin"/>
        </w:r>
        <w:r>
          <w:rPr>
            <w:webHidden/>
          </w:rPr>
          <w:instrText xml:space="preserve"> PAGEREF _Toc215037369 \h </w:instrText>
        </w:r>
        <w:r>
          <w:rPr>
            <w:webHidden/>
          </w:rPr>
        </w:r>
        <w:r>
          <w:rPr>
            <w:webHidden/>
          </w:rPr>
          <w:fldChar w:fldCharType="separate"/>
        </w:r>
        <w:r w:rsidR="004850F1">
          <w:rPr>
            <w:webHidden/>
          </w:rPr>
          <w:t>71</w:t>
        </w:r>
        <w:r>
          <w:rPr>
            <w:webHidden/>
          </w:rPr>
          <w:fldChar w:fldCharType="end"/>
        </w:r>
      </w:hyperlink>
    </w:p>
    <w:p w14:paraId="4C6D4554" w14:textId="65C3D83E" w:rsidR="00C576D4" w:rsidRDefault="00C576D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037370" w:history="1">
        <w:r w:rsidRPr="00D407F8">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_Toc215037370 \h </w:instrText>
        </w:r>
        <w:r>
          <w:rPr>
            <w:noProof/>
            <w:webHidden/>
          </w:rPr>
        </w:r>
        <w:r>
          <w:rPr>
            <w:noProof/>
            <w:webHidden/>
          </w:rPr>
          <w:fldChar w:fldCharType="separate"/>
        </w:r>
        <w:r w:rsidR="004850F1">
          <w:rPr>
            <w:noProof/>
            <w:webHidden/>
          </w:rPr>
          <w:t>74</w:t>
        </w:r>
        <w:r>
          <w:rPr>
            <w:noProof/>
            <w:webHidden/>
          </w:rPr>
          <w:fldChar w:fldCharType="end"/>
        </w:r>
      </w:hyperlink>
    </w:p>
    <w:p w14:paraId="17098D59" w14:textId="61BA41F2" w:rsidR="00C576D4" w:rsidRDefault="00C576D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037371" w:history="1">
        <w:r w:rsidRPr="00D407F8">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_Toc215037371 \h </w:instrText>
        </w:r>
        <w:r>
          <w:rPr>
            <w:noProof/>
            <w:webHidden/>
          </w:rPr>
        </w:r>
        <w:r>
          <w:rPr>
            <w:noProof/>
            <w:webHidden/>
          </w:rPr>
          <w:fldChar w:fldCharType="separate"/>
        </w:r>
        <w:r w:rsidR="004850F1">
          <w:rPr>
            <w:noProof/>
            <w:webHidden/>
          </w:rPr>
          <w:t>74</w:t>
        </w:r>
        <w:r>
          <w:rPr>
            <w:noProof/>
            <w:webHidden/>
          </w:rPr>
          <w:fldChar w:fldCharType="end"/>
        </w:r>
      </w:hyperlink>
    </w:p>
    <w:p w14:paraId="64803D09" w14:textId="04FED377"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72" w:history="1">
        <w:r w:rsidRPr="00D407F8">
          <w:rPr>
            <w:rStyle w:val="a3"/>
            <w:noProof/>
          </w:rPr>
          <w:t>NovostiNK.ru, 25.11.2025, Демография в Армении вызывает тревогу, необходимы срочные меры</w:t>
        </w:r>
        <w:r>
          <w:rPr>
            <w:noProof/>
            <w:webHidden/>
          </w:rPr>
          <w:tab/>
        </w:r>
        <w:r>
          <w:rPr>
            <w:noProof/>
            <w:webHidden/>
          </w:rPr>
          <w:fldChar w:fldCharType="begin"/>
        </w:r>
        <w:r>
          <w:rPr>
            <w:noProof/>
            <w:webHidden/>
          </w:rPr>
          <w:instrText xml:space="preserve"> PAGEREF _Toc215037372 \h </w:instrText>
        </w:r>
        <w:r>
          <w:rPr>
            <w:noProof/>
            <w:webHidden/>
          </w:rPr>
        </w:r>
        <w:r>
          <w:rPr>
            <w:noProof/>
            <w:webHidden/>
          </w:rPr>
          <w:fldChar w:fldCharType="separate"/>
        </w:r>
        <w:r w:rsidR="004850F1">
          <w:rPr>
            <w:noProof/>
            <w:webHidden/>
          </w:rPr>
          <w:t>74</w:t>
        </w:r>
        <w:r>
          <w:rPr>
            <w:noProof/>
            <w:webHidden/>
          </w:rPr>
          <w:fldChar w:fldCharType="end"/>
        </w:r>
      </w:hyperlink>
    </w:p>
    <w:p w14:paraId="26B27AD5" w14:textId="7AF345C6" w:rsidR="00C576D4" w:rsidRDefault="00C576D4">
      <w:pPr>
        <w:pStyle w:val="31"/>
        <w:rPr>
          <w:rFonts w:asciiTheme="minorHAnsi" w:eastAsiaTheme="minorEastAsia" w:hAnsiTheme="minorHAnsi" w:cstheme="minorBidi"/>
          <w:kern w:val="2"/>
          <w14:ligatures w14:val="standardContextual"/>
        </w:rPr>
      </w:pPr>
      <w:hyperlink w:anchor="_Toc215037373" w:history="1">
        <w:r w:rsidRPr="00D407F8">
          <w:rPr>
            <w:rStyle w:val="a3"/>
          </w:rPr>
          <w:t>К сожалению, демография остается одной из уязвимых сторон Армении. Если в последние советские годы ежегодно в Армении рождалось 70-80 тысяч детей, то сейчас этот показатель опустился до 34 тысяч. Подобное мнение выразил NovostiNk.net экс-министр территориального управления и инфраструктур Республики Арцах Айк Ханумян.</w:t>
        </w:r>
        <w:r>
          <w:rPr>
            <w:webHidden/>
          </w:rPr>
          <w:tab/>
        </w:r>
        <w:r>
          <w:rPr>
            <w:webHidden/>
          </w:rPr>
          <w:fldChar w:fldCharType="begin"/>
        </w:r>
        <w:r>
          <w:rPr>
            <w:webHidden/>
          </w:rPr>
          <w:instrText xml:space="preserve"> PAGEREF _Toc215037373 \h </w:instrText>
        </w:r>
        <w:r>
          <w:rPr>
            <w:webHidden/>
          </w:rPr>
        </w:r>
        <w:r>
          <w:rPr>
            <w:webHidden/>
          </w:rPr>
          <w:fldChar w:fldCharType="separate"/>
        </w:r>
        <w:r w:rsidR="004850F1">
          <w:rPr>
            <w:webHidden/>
          </w:rPr>
          <w:t>74</w:t>
        </w:r>
        <w:r>
          <w:rPr>
            <w:webHidden/>
          </w:rPr>
          <w:fldChar w:fldCharType="end"/>
        </w:r>
      </w:hyperlink>
    </w:p>
    <w:p w14:paraId="281EFAD2" w14:textId="6A57D257"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74" w:history="1">
        <w:r w:rsidRPr="00D407F8">
          <w:rPr>
            <w:rStyle w:val="a3"/>
            <w:noProof/>
          </w:rPr>
          <w:t>Bank.kz, 25.11.2025, Минпром разрешил погашать ипотеку пенсионными накоплениями</w:t>
        </w:r>
        <w:r>
          <w:rPr>
            <w:noProof/>
            <w:webHidden/>
          </w:rPr>
          <w:tab/>
        </w:r>
        <w:r>
          <w:rPr>
            <w:noProof/>
            <w:webHidden/>
          </w:rPr>
          <w:fldChar w:fldCharType="begin"/>
        </w:r>
        <w:r>
          <w:rPr>
            <w:noProof/>
            <w:webHidden/>
          </w:rPr>
          <w:instrText xml:space="preserve"> PAGEREF _Toc215037374 \h </w:instrText>
        </w:r>
        <w:r>
          <w:rPr>
            <w:noProof/>
            <w:webHidden/>
          </w:rPr>
        </w:r>
        <w:r>
          <w:rPr>
            <w:noProof/>
            <w:webHidden/>
          </w:rPr>
          <w:fldChar w:fldCharType="separate"/>
        </w:r>
        <w:r w:rsidR="004850F1">
          <w:rPr>
            <w:noProof/>
            <w:webHidden/>
          </w:rPr>
          <w:t>75</w:t>
        </w:r>
        <w:r>
          <w:rPr>
            <w:noProof/>
            <w:webHidden/>
          </w:rPr>
          <w:fldChar w:fldCharType="end"/>
        </w:r>
      </w:hyperlink>
    </w:p>
    <w:p w14:paraId="47892208" w14:textId="4F96D02E" w:rsidR="00C576D4" w:rsidRDefault="00C576D4">
      <w:pPr>
        <w:pStyle w:val="31"/>
        <w:rPr>
          <w:rFonts w:asciiTheme="minorHAnsi" w:eastAsiaTheme="minorEastAsia" w:hAnsiTheme="minorHAnsi" w:cstheme="minorBidi"/>
          <w:kern w:val="2"/>
          <w14:ligatures w14:val="standardContextual"/>
        </w:rPr>
      </w:pPr>
      <w:hyperlink w:anchor="_Toc215037375" w:history="1">
        <w:r w:rsidRPr="00D407F8">
          <w:rPr>
            <w:rStyle w:val="a3"/>
          </w:rPr>
          <w:t>Агентство по регулированию и развитию финансового рынка Казахстана вынесло на обсуждение проект постановления, который меняет подход к управлению пенсионными активами. С 2026 года работу частных управляющих компаний будут оценивать по композитным индексам, учитывающим показатели казахстанского и мирового фондового рынка, а не по средневзвешенным результатам. В проекте также предлагается пересмотреть правила передачи пенсионных средств в инвестиционные портфели, лимиты инвестирования в иностранную валюту, порядок информирования вкладчиков и сроки уведомления уполномоченного органа. Публичное обсуждение продлится до 8 декабря.</w:t>
        </w:r>
        <w:r>
          <w:rPr>
            <w:webHidden/>
          </w:rPr>
          <w:tab/>
        </w:r>
        <w:r>
          <w:rPr>
            <w:webHidden/>
          </w:rPr>
          <w:fldChar w:fldCharType="begin"/>
        </w:r>
        <w:r>
          <w:rPr>
            <w:webHidden/>
          </w:rPr>
          <w:instrText xml:space="preserve"> PAGEREF _Toc215037375 \h </w:instrText>
        </w:r>
        <w:r>
          <w:rPr>
            <w:webHidden/>
          </w:rPr>
        </w:r>
        <w:r>
          <w:rPr>
            <w:webHidden/>
          </w:rPr>
          <w:fldChar w:fldCharType="separate"/>
        </w:r>
        <w:r w:rsidR="004850F1">
          <w:rPr>
            <w:webHidden/>
          </w:rPr>
          <w:t>75</w:t>
        </w:r>
        <w:r>
          <w:rPr>
            <w:webHidden/>
          </w:rPr>
          <w:fldChar w:fldCharType="end"/>
        </w:r>
      </w:hyperlink>
    </w:p>
    <w:p w14:paraId="72EB5B47" w14:textId="6330B7C4"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76" w:history="1">
        <w:r w:rsidRPr="00D407F8">
          <w:rPr>
            <w:rStyle w:val="a3"/>
            <w:noProof/>
          </w:rPr>
          <w:t>NUR.KZ, 25.11.2025, В ЕНПФ рассказали, как сделать свою пенсию адекватной в Казахстане</w:t>
        </w:r>
        <w:r>
          <w:rPr>
            <w:noProof/>
            <w:webHidden/>
          </w:rPr>
          <w:tab/>
        </w:r>
        <w:r>
          <w:rPr>
            <w:noProof/>
            <w:webHidden/>
          </w:rPr>
          <w:fldChar w:fldCharType="begin"/>
        </w:r>
        <w:r>
          <w:rPr>
            <w:noProof/>
            <w:webHidden/>
          </w:rPr>
          <w:instrText xml:space="preserve"> PAGEREF _Toc215037376 \h </w:instrText>
        </w:r>
        <w:r>
          <w:rPr>
            <w:noProof/>
            <w:webHidden/>
          </w:rPr>
        </w:r>
        <w:r>
          <w:rPr>
            <w:noProof/>
            <w:webHidden/>
          </w:rPr>
          <w:fldChar w:fldCharType="separate"/>
        </w:r>
        <w:r w:rsidR="004850F1">
          <w:rPr>
            <w:noProof/>
            <w:webHidden/>
          </w:rPr>
          <w:t>75</w:t>
        </w:r>
        <w:r>
          <w:rPr>
            <w:noProof/>
            <w:webHidden/>
          </w:rPr>
          <w:fldChar w:fldCharType="end"/>
        </w:r>
      </w:hyperlink>
    </w:p>
    <w:p w14:paraId="4A19B2D8" w14:textId="212CE50A" w:rsidR="00C576D4" w:rsidRDefault="00C576D4">
      <w:pPr>
        <w:pStyle w:val="31"/>
        <w:rPr>
          <w:rFonts w:asciiTheme="minorHAnsi" w:eastAsiaTheme="minorEastAsia" w:hAnsiTheme="minorHAnsi" w:cstheme="minorBidi"/>
          <w:kern w:val="2"/>
          <w14:ligatures w14:val="standardContextual"/>
        </w:rPr>
      </w:pPr>
      <w:hyperlink w:anchor="_Toc215037377" w:history="1">
        <w:r w:rsidRPr="00D407F8">
          <w:rPr>
            <w:rStyle w:val="a3"/>
          </w:rPr>
          <w:t>Один из способов повысить адекватность своей пенсии в будущем – регулярно платить не только обязательные, но и добровольные пенсионные взносы (ДПВ). Почему это важно, узнали журналисты NUR.KZ.</w:t>
        </w:r>
        <w:r>
          <w:rPr>
            <w:webHidden/>
          </w:rPr>
          <w:tab/>
        </w:r>
        <w:r>
          <w:rPr>
            <w:webHidden/>
          </w:rPr>
          <w:fldChar w:fldCharType="begin"/>
        </w:r>
        <w:r>
          <w:rPr>
            <w:webHidden/>
          </w:rPr>
          <w:instrText xml:space="preserve"> PAGEREF _Toc215037377 \h </w:instrText>
        </w:r>
        <w:r>
          <w:rPr>
            <w:webHidden/>
          </w:rPr>
        </w:r>
        <w:r>
          <w:rPr>
            <w:webHidden/>
          </w:rPr>
          <w:fldChar w:fldCharType="separate"/>
        </w:r>
        <w:r w:rsidR="004850F1">
          <w:rPr>
            <w:webHidden/>
          </w:rPr>
          <w:t>75</w:t>
        </w:r>
        <w:r>
          <w:rPr>
            <w:webHidden/>
          </w:rPr>
          <w:fldChar w:fldCharType="end"/>
        </w:r>
      </w:hyperlink>
    </w:p>
    <w:p w14:paraId="56EEF2A4" w14:textId="18332B4D"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78" w:history="1">
        <w:r w:rsidRPr="00D407F8">
          <w:rPr>
            <w:rStyle w:val="a3"/>
            <w:noProof/>
          </w:rPr>
          <w:t>Digital Business, 25.11.2025, Эксперт сравнил пенсионные системы в Казахстане и мире</w:t>
        </w:r>
        <w:r>
          <w:rPr>
            <w:noProof/>
            <w:webHidden/>
          </w:rPr>
          <w:tab/>
        </w:r>
        <w:r>
          <w:rPr>
            <w:noProof/>
            <w:webHidden/>
          </w:rPr>
          <w:fldChar w:fldCharType="begin"/>
        </w:r>
        <w:r>
          <w:rPr>
            <w:noProof/>
            <w:webHidden/>
          </w:rPr>
          <w:instrText xml:space="preserve"> PAGEREF _Toc215037378 \h </w:instrText>
        </w:r>
        <w:r>
          <w:rPr>
            <w:noProof/>
            <w:webHidden/>
          </w:rPr>
        </w:r>
        <w:r>
          <w:rPr>
            <w:noProof/>
            <w:webHidden/>
          </w:rPr>
          <w:fldChar w:fldCharType="separate"/>
        </w:r>
        <w:r w:rsidR="004850F1">
          <w:rPr>
            <w:noProof/>
            <w:webHidden/>
          </w:rPr>
          <w:t>76</w:t>
        </w:r>
        <w:r>
          <w:rPr>
            <w:noProof/>
            <w:webHidden/>
          </w:rPr>
          <w:fldChar w:fldCharType="end"/>
        </w:r>
      </w:hyperlink>
    </w:p>
    <w:p w14:paraId="27DF662E" w14:textId="6B2A73D0" w:rsidR="00C576D4" w:rsidRDefault="00C576D4">
      <w:pPr>
        <w:pStyle w:val="31"/>
        <w:rPr>
          <w:rFonts w:asciiTheme="minorHAnsi" w:eastAsiaTheme="minorEastAsia" w:hAnsiTheme="minorHAnsi" w:cstheme="minorBidi"/>
          <w:kern w:val="2"/>
          <w14:ligatures w14:val="standardContextual"/>
        </w:rPr>
      </w:pPr>
      <w:hyperlink w:anchor="_Toc215037379" w:history="1">
        <w:r w:rsidRPr="00D407F8">
          <w:rPr>
            <w:rStyle w:val="a3"/>
          </w:rPr>
          <w:t>Все чаще в СМИ отмечают, что по ряду индикаторов Казахстан приближается к европейскому уровню пенсионных выплат. Но за сухими цифрами более сложная картина — молодая пенсионная система, волатильная доходность и постоянное давление инфляции. Digital Business поговорил с председателем правления КСЖ Freedom Life Азаматом Ердесовым о том, как устроена пенсионная система Казахстана, в чем ее сильные и слабые стороны и какие уроки можно извлечь из мирового опыта. Продолжаем наш проект о пенсиях.</w:t>
        </w:r>
        <w:r>
          <w:rPr>
            <w:webHidden/>
          </w:rPr>
          <w:tab/>
        </w:r>
        <w:r>
          <w:rPr>
            <w:webHidden/>
          </w:rPr>
          <w:fldChar w:fldCharType="begin"/>
        </w:r>
        <w:r>
          <w:rPr>
            <w:webHidden/>
          </w:rPr>
          <w:instrText xml:space="preserve"> PAGEREF _Toc215037379 \h </w:instrText>
        </w:r>
        <w:r>
          <w:rPr>
            <w:webHidden/>
          </w:rPr>
        </w:r>
        <w:r>
          <w:rPr>
            <w:webHidden/>
          </w:rPr>
          <w:fldChar w:fldCharType="separate"/>
        </w:r>
        <w:r w:rsidR="004850F1">
          <w:rPr>
            <w:webHidden/>
          </w:rPr>
          <w:t>76</w:t>
        </w:r>
        <w:r>
          <w:rPr>
            <w:webHidden/>
          </w:rPr>
          <w:fldChar w:fldCharType="end"/>
        </w:r>
      </w:hyperlink>
    </w:p>
    <w:p w14:paraId="405FBC11" w14:textId="4F466CCC" w:rsidR="00C576D4" w:rsidRDefault="00C576D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5037380" w:history="1">
        <w:r w:rsidRPr="00D407F8">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_Toc215037380 \h </w:instrText>
        </w:r>
        <w:r>
          <w:rPr>
            <w:noProof/>
            <w:webHidden/>
          </w:rPr>
        </w:r>
        <w:r>
          <w:rPr>
            <w:noProof/>
            <w:webHidden/>
          </w:rPr>
          <w:fldChar w:fldCharType="separate"/>
        </w:r>
        <w:r w:rsidR="004850F1">
          <w:rPr>
            <w:noProof/>
            <w:webHidden/>
          </w:rPr>
          <w:t>81</w:t>
        </w:r>
        <w:r>
          <w:rPr>
            <w:noProof/>
            <w:webHidden/>
          </w:rPr>
          <w:fldChar w:fldCharType="end"/>
        </w:r>
      </w:hyperlink>
    </w:p>
    <w:p w14:paraId="33BEAB59" w14:textId="3BD74756"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81" w:history="1">
        <w:r w:rsidRPr="00D407F8">
          <w:rPr>
            <w:rStyle w:val="a3"/>
            <w:noProof/>
          </w:rPr>
          <w:t>РИА Новости, 25.11.2025, Французский сенат проголосовал против отмены приостановки пенсионной реформы</w:t>
        </w:r>
        <w:r>
          <w:rPr>
            <w:noProof/>
            <w:webHidden/>
          </w:rPr>
          <w:tab/>
        </w:r>
        <w:r>
          <w:rPr>
            <w:noProof/>
            <w:webHidden/>
          </w:rPr>
          <w:fldChar w:fldCharType="begin"/>
        </w:r>
        <w:r>
          <w:rPr>
            <w:noProof/>
            <w:webHidden/>
          </w:rPr>
          <w:instrText xml:space="preserve"> PAGEREF _Toc215037381 \h </w:instrText>
        </w:r>
        <w:r>
          <w:rPr>
            <w:noProof/>
            <w:webHidden/>
          </w:rPr>
        </w:r>
        <w:r>
          <w:rPr>
            <w:noProof/>
            <w:webHidden/>
          </w:rPr>
          <w:fldChar w:fldCharType="separate"/>
        </w:r>
        <w:r w:rsidR="004850F1">
          <w:rPr>
            <w:noProof/>
            <w:webHidden/>
          </w:rPr>
          <w:t>81</w:t>
        </w:r>
        <w:r>
          <w:rPr>
            <w:noProof/>
            <w:webHidden/>
          </w:rPr>
          <w:fldChar w:fldCharType="end"/>
        </w:r>
      </w:hyperlink>
    </w:p>
    <w:p w14:paraId="34C040A3" w14:textId="2BB26ABD" w:rsidR="00C576D4" w:rsidRDefault="00C576D4">
      <w:pPr>
        <w:pStyle w:val="31"/>
        <w:rPr>
          <w:rFonts w:asciiTheme="minorHAnsi" w:eastAsiaTheme="minorEastAsia" w:hAnsiTheme="minorHAnsi" w:cstheme="minorBidi"/>
          <w:kern w:val="2"/>
          <w14:ligatures w14:val="standardContextual"/>
        </w:rPr>
      </w:pPr>
      <w:hyperlink w:anchor="_Toc215037382" w:history="1">
        <w:r w:rsidRPr="00D407F8">
          <w:rPr>
            <w:rStyle w:val="a3"/>
          </w:rPr>
          <w:t>Инициатива по отмене приостановки пенсионной реформы не собрала достаточного количества голосов со стороны членов Сената (высшей палаты парламента) Франции, свидетельствуют результаты голосования.</w:t>
        </w:r>
        <w:r>
          <w:rPr>
            <w:webHidden/>
          </w:rPr>
          <w:tab/>
        </w:r>
        <w:r>
          <w:rPr>
            <w:webHidden/>
          </w:rPr>
          <w:fldChar w:fldCharType="begin"/>
        </w:r>
        <w:r>
          <w:rPr>
            <w:webHidden/>
          </w:rPr>
          <w:instrText xml:space="preserve"> PAGEREF _Toc215037382 \h </w:instrText>
        </w:r>
        <w:r>
          <w:rPr>
            <w:webHidden/>
          </w:rPr>
        </w:r>
        <w:r>
          <w:rPr>
            <w:webHidden/>
          </w:rPr>
          <w:fldChar w:fldCharType="separate"/>
        </w:r>
        <w:r w:rsidR="004850F1">
          <w:rPr>
            <w:webHidden/>
          </w:rPr>
          <w:t>81</w:t>
        </w:r>
        <w:r>
          <w:rPr>
            <w:webHidden/>
          </w:rPr>
          <w:fldChar w:fldCharType="end"/>
        </w:r>
      </w:hyperlink>
    </w:p>
    <w:p w14:paraId="4E7C75BF" w14:textId="326D1C40"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83" w:history="1">
        <w:r w:rsidRPr="00D407F8">
          <w:rPr>
            <w:rStyle w:val="a3"/>
            <w:noProof/>
          </w:rPr>
          <w:t>Vietnam.vn, 25.11.2025, Вьетнам: Добровольное социальное страхование обеспечивает социальную защищенность после достижения пенсионного возраста.</w:t>
        </w:r>
        <w:r>
          <w:rPr>
            <w:noProof/>
            <w:webHidden/>
          </w:rPr>
          <w:tab/>
        </w:r>
        <w:r>
          <w:rPr>
            <w:noProof/>
            <w:webHidden/>
          </w:rPr>
          <w:fldChar w:fldCharType="begin"/>
        </w:r>
        <w:r>
          <w:rPr>
            <w:noProof/>
            <w:webHidden/>
          </w:rPr>
          <w:instrText xml:space="preserve"> PAGEREF _Toc215037383 \h </w:instrText>
        </w:r>
        <w:r>
          <w:rPr>
            <w:noProof/>
            <w:webHidden/>
          </w:rPr>
        </w:r>
        <w:r>
          <w:rPr>
            <w:noProof/>
            <w:webHidden/>
          </w:rPr>
          <w:fldChar w:fldCharType="separate"/>
        </w:r>
        <w:r w:rsidR="004850F1">
          <w:rPr>
            <w:noProof/>
            <w:webHidden/>
          </w:rPr>
          <w:t>81</w:t>
        </w:r>
        <w:r>
          <w:rPr>
            <w:noProof/>
            <w:webHidden/>
          </w:rPr>
          <w:fldChar w:fldCharType="end"/>
        </w:r>
      </w:hyperlink>
    </w:p>
    <w:p w14:paraId="17BDF3A3" w14:textId="508DCA71" w:rsidR="00C576D4" w:rsidRDefault="00C576D4">
      <w:pPr>
        <w:pStyle w:val="31"/>
        <w:rPr>
          <w:rFonts w:asciiTheme="minorHAnsi" w:eastAsiaTheme="minorEastAsia" w:hAnsiTheme="minorHAnsi" w:cstheme="minorBidi"/>
          <w:kern w:val="2"/>
          <w14:ligatures w14:val="standardContextual"/>
        </w:rPr>
      </w:pPr>
      <w:hyperlink w:anchor="_Toc215037384" w:history="1">
        <w:r w:rsidRPr="00D407F8">
          <w:rPr>
            <w:rStyle w:val="a3"/>
          </w:rPr>
          <w:t>Добровольное социальное страхование – это политика социального обеспечения, проводимая партией и государством с 2008 года, направленная на обеспечение всё большего числа работников социальным обеспечением после достижения ими пенсионного возраста. За 17 лет реализации программа создала возможности для работников, работающих не по найму, и работников неформального сектора экономики участвовать в социальном страховании и получать ежемесячные пенсии, проявлять финансовую инициативу и снизить нагрузку на детей после достижения ими пенсионного возраста.</w:t>
        </w:r>
        <w:r>
          <w:rPr>
            <w:webHidden/>
          </w:rPr>
          <w:tab/>
        </w:r>
        <w:r>
          <w:rPr>
            <w:webHidden/>
          </w:rPr>
          <w:fldChar w:fldCharType="begin"/>
        </w:r>
        <w:r>
          <w:rPr>
            <w:webHidden/>
          </w:rPr>
          <w:instrText xml:space="preserve"> PAGEREF _Toc215037384 \h </w:instrText>
        </w:r>
        <w:r>
          <w:rPr>
            <w:webHidden/>
          </w:rPr>
        </w:r>
        <w:r>
          <w:rPr>
            <w:webHidden/>
          </w:rPr>
          <w:fldChar w:fldCharType="separate"/>
        </w:r>
        <w:r w:rsidR="004850F1">
          <w:rPr>
            <w:webHidden/>
          </w:rPr>
          <w:t>81</w:t>
        </w:r>
        <w:r>
          <w:rPr>
            <w:webHidden/>
          </w:rPr>
          <w:fldChar w:fldCharType="end"/>
        </w:r>
      </w:hyperlink>
    </w:p>
    <w:p w14:paraId="6D38601F" w14:textId="033A891C"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85" w:history="1">
        <w:r w:rsidRPr="00D407F8">
          <w:rPr>
            <w:rStyle w:val="a3"/>
            <w:noProof/>
          </w:rPr>
          <w:t>Sputnik Литва, 25.11.2025, МВФ призвал Литву искать источники доходов из-за дефицита бюджета</w:t>
        </w:r>
        <w:r>
          <w:rPr>
            <w:noProof/>
            <w:webHidden/>
          </w:rPr>
          <w:tab/>
        </w:r>
        <w:r>
          <w:rPr>
            <w:noProof/>
            <w:webHidden/>
          </w:rPr>
          <w:fldChar w:fldCharType="begin"/>
        </w:r>
        <w:r>
          <w:rPr>
            <w:noProof/>
            <w:webHidden/>
          </w:rPr>
          <w:instrText xml:space="preserve"> PAGEREF _Toc215037385 \h </w:instrText>
        </w:r>
        <w:r>
          <w:rPr>
            <w:noProof/>
            <w:webHidden/>
          </w:rPr>
        </w:r>
        <w:r>
          <w:rPr>
            <w:noProof/>
            <w:webHidden/>
          </w:rPr>
          <w:fldChar w:fldCharType="separate"/>
        </w:r>
        <w:r w:rsidR="004850F1">
          <w:rPr>
            <w:noProof/>
            <w:webHidden/>
          </w:rPr>
          <w:t>84</w:t>
        </w:r>
        <w:r>
          <w:rPr>
            <w:noProof/>
            <w:webHidden/>
          </w:rPr>
          <w:fldChar w:fldCharType="end"/>
        </w:r>
      </w:hyperlink>
    </w:p>
    <w:p w14:paraId="26CC7009" w14:textId="6836816D" w:rsidR="00C576D4" w:rsidRDefault="00C576D4">
      <w:pPr>
        <w:pStyle w:val="31"/>
        <w:rPr>
          <w:rFonts w:asciiTheme="minorHAnsi" w:eastAsiaTheme="minorEastAsia" w:hAnsiTheme="minorHAnsi" w:cstheme="minorBidi"/>
          <w:kern w:val="2"/>
          <w14:ligatures w14:val="standardContextual"/>
        </w:rPr>
      </w:pPr>
      <w:hyperlink w:anchor="_Toc215037386" w:history="1">
        <w:r w:rsidRPr="00D407F8">
          <w:rPr>
            <w:rStyle w:val="a3"/>
          </w:rPr>
          <w:t>Литве нужно искать устойчивые источники доходов и укреплять многоуровневую пенсионную систему, поскольку бюджетный дефицит и госдолг в следующем году вырастут, сообщает Международный валютный фонд (МВФ) после завершения своей миссии в балтийской республике.</w:t>
        </w:r>
        <w:r>
          <w:rPr>
            <w:webHidden/>
          </w:rPr>
          <w:tab/>
        </w:r>
        <w:r>
          <w:rPr>
            <w:webHidden/>
          </w:rPr>
          <w:fldChar w:fldCharType="begin"/>
        </w:r>
        <w:r>
          <w:rPr>
            <w:webHidden/>
          </w:rPr>
          <w:instrText xml:space="preserve"> PAGEREF _Toc215037386 \h </w:instrText>
        </w:r>
        <w:r>
          <w:rPr>
            <w:webHidden/>
          </w:rPr>
        </w:r>
        <w:r>
          <w:rPr>
            <w:webHidden/>
          </w:rPr>
          <w:fldChar w:fldCharType="separate"/>
        </w:r>
        <w:r w:rsidR="004850F1">
          <w:rPr>
            <w:webHidden/>
          </w:rPr>
          <w:t>84</w:t>
        </w:r>
        <w:r>
          <w:rPr>
            <w:webHidden/>
          </w:rPr>
          <w:fldChar w:fldCharType="end"/>
        </w:r>
      </w:hyperlink>
    </w:p>
    <w:p w14:paraId="0BF2DCF8" w14:textId="1D1B03ED" w:rsidR="00C576D4" w:rsidRDefault="00C576D4">
      <w:pPr>
        <w:pStyle w:val="21"/>
        <w:tabs>
          <w:tab w:val="right" w:leader="dot" w:pos="9061"/>
        </w:tabs>
        <w:rPr>
          <w:rFonts w:asciiTheme="minorHAnsi" w:eastAsiaTheme="minorEastAsia" w:hAnsiTheme="minorHAnsi" w:cstheme="minorBidi"/>
          <w:noProof/>
          <w:kern w:val="2"/>
          <w14:ligatures w14:val="standardContextual"/>
        </w:rPr>
      </w:pPr>
      <w:hyperlink w:anchor="_Toc215037387" w:history="1">
        <w:r w:rsidRPr="00D407F8">
          <w:rPr>
            <w:rStyle w:val="a3"/>
            <w:noProof/>
          </w:rPr>
          <w:t>Румыния сегодня, 25.11.2025, Судебная реформа: судьи отклонили изменения в пенсионной системе</w:t>
        </w:r>
        <w:r>
          <w:rPr>
            <w:noProof/>
            <w:webHidden/>
          </w:rPr>
          <w:tab/>
        </w:r>
        <w:r>
          <w:rPr>
            <w:noProof/>
            <w:webHidden/>
          </w:rPr>
          <w:fldChar w:fldCharType="begin"/>
        </w:r>
        <w:r>
          <w:rPr>
            <w:noProof/>
            <w:webHidden/>
          </w:rPr>
          <w:instrText xml:space="preserve"> PAGEREF _Toc215037387 \h </w:instrText>
        </w:r>
        <w:r>
          <w:rPr>
            <w:noProof/>
            <w:webHidden/>
          </w:rPr>
        </w:r>
        <w:r>
          <w:rPr>
            <w:noProof/>
            <w:webHidden/>
          </w:rPr>
          <w:fldChar w:fldCharType="separate"/>
        </w:r>
        <w:r w:rsidR="004850F1">
          <w:rPr>
            <w:noProof/>
            <w:webHidden/>
          </w:rPr>
          <w:t>85</w:t>
        </w:r>
        <w:r>
          <w:rPr>
            <w:noProof/>
            <w:webHidden/>
          </w:rPr>
          <w:fldChar w:fldCharType="end"/>
        </w:r>
      </w:hyperlink>
    </w:p>
    <w:p w14:paraId="7F13C572" w14:textId="2CC728DE" w:rsidR="00C576D4" w:rsidRDefault="00C576D4">
      <w:pPr>
        <w:pStyle w:val="31"/>
        <w:rPr>
          <w:rFonts w:asciiTheme="minorHAnsi" w:eastAsiaTheme="minorEastAsia" w:hAnsiTheme="minorHAnsi" w:cstheme="minorBidi"/>
          <w:kern w:val="2"/>
          <w14:ligatures w14:val="standardContextual"/>
        </w:rPr>
      </w:pPr>
      <w:hyperlink w:anchor="_Toc215037388" w:history="1">
        <w:r w:rsidRPr="00D407F8">
          <w:rPr>
            <w:rStyle w:val="a3"/>
          </w:rPr>
          <w:t>Судьи Апелляционного суда Бухареста приняли решение о отклонении законопроекта, касающегося реформы пенсионного обеспечения магистратов. Это было сделано на общем собрании, прошедшем 24 ноября 2025 года, где 215 из 216 присутствующих судей проголосовали против предложенных изменений.</w:t>
        </w:r>
        <w:r>
          <w:rPr>
            <w:webHidden/>
          </w:rPr>
          <w:tab/>
        </w:r>
        <w:r>
          <w:rPr>
            <w:webHidden/>
          </w:rPr>
          <w:fldChar w:fldCharType="begin"/>
        </w:r>
        <w:r>
          <w:rPr>
            <w:webHidden/>
          </w:rPr>
          <w:instrText xml:space="preserve"> PAGEREF _Toc215037388 \h </w:instrText>
        </w:r>
        <w:r>
          <w:rPr>
            <w:webHidden/>
          </w:rPr>
        </w:r>
        <w:r>
          <w:rPr>
            <w:webHidden/>
          </w:rPr>
          <w:fldChar w:fldCharType="separate"/>
        </w:r>
        <w:r w:rsidR="004850F1">
          <w:rPr>
            <w:webHidden/>
          </w:rPr>
          <w:t>85</w:t>
        </w:r>
        <w:r>
          <w:rPr>
            <w:webHidden/>
          </w:rPr>
          <w:fldChar w:fldCharType="end"/>
        </w:r>
      </w:hyperlink>
    </w:p>
    <w:p w14:paraId="15E433F4" w14:textId="348A9ED3" w:rsidR="00A0290C" w:rsidRPr="00FE71FF" w:rsidRDefault="0016758D" w:rsidP="00310633">
      <w:pPr>
        <w:rPr>
          <w:b/>
          <w:caps/>
          <w:sz w:val="32"/>
        </w:rPr>
      </w:pPr>
      <w:r w:rsidRPr="00FE71FF">
        <w:rPr>
          <w:caps/>
          <w:sz w:val="28"/>
        </w:rPr>
        <w:lastRenderedPageBreak/>
        <w:fldChar w:fldCharType="end"/>
      </w:r>
    </w:p>
    <w:p w14:paraId="6EA9C6EB" w14:textId="77777777" w:rsidR="00D1642B" w:rsidRPr="00FE71FF" w:rsidRDefault="00D1642B" w:rsidP="00D1642B">
      <w:pPr>
        <w:pStyle w:val="251"/>
      </w:pPr>
      <w:bookmarkStart w:id="16" w:name="_Toc396864664"/>
      <w:bookmarkStart w:id="17" w:name="_Toc99318652"/>
      <w:bookmarkStart w:id="18" w:name="_Toc246216291"/>
      <w:bookmarkStart w:id="19" w:name="_Toc246297418"/>
      <w:bookmarkStart w:id="20" w:name="_Toc215037259"/>
      <w:bookmarkEnd w:id="8"/>
      <w:bookmarkEnd w:id="9"/>
      <w:bookmarkEnd w:id="10"/>
      <w:bookmarkEnd w:id="11"/>
      <w:bookmarkEnd w:id="12"/>
      <w:bookmarkEnd w:id="13"/>
      <w:bookmarkEnd w:id="14"/>
      <w:bookmarkEnd w:id="15"/>
      <w:r w:rsidRPr="00FE71FF">
        <w:lastRenderedPageBreak/>
        <w:t>НОВОСТИ ПЕНСИОННОЙ ОТРАСЛИ</w:t>
      </w:r>
      <w:bookmarkEnd w:id="16"/>
      <w:bookmarkEnd w:id="17"/>
      <w:bookmarkEnd w:id="20"/>
    </w:p>
    <w:p w14:paraId="024116D1" w14:textId="77777777" w:rsidR="00111D7C" w:rsidRPr="00FE71FF"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5037260"/>
      <w:bookmarkEnd w:id="18"/>
      <w:bookmarkEnd w:id="19"/>
      <w:r w:rsidRPr="00FE71FF">
        <w:t>Новости отрасли НПФ</w:t>
      </w:r>
      <w:bookmarkEnd w:id="21"/>
      <w:bookmarkEnd w:id="22"/>
      <w:bookmarkEnd w:id="23"/>
      <w:bookmarkEnd w:id="27"/>
    </w:p>
    <w:p w14:paraId="0D9C17F5" w14:textId="77777777" w:rsidR="00556B73" w:rsidRPr="00FE71FF" w:rsidRDefault="00556B73" w:rsidP="00556B73">
      <w:pPr>
        <w:pStyle w:val="2"/>
      </w:pPr>
      <w:bookmarkStart w:id="28" w:name="ф1"/>
      <w:bookmarkStart w:id="29" w:name="_Toc215037261"/>
      <w:bookmarkEnd w:id="28"/>
      <w:r w:rsidRPr="00FE71FF">
        <w:t>РБК, 25.11.2025, Россияне получили от НПФ пенсии на 119 млрд рублей</w:t>
      </w:r>
      <w:bookmarkEnd w:id="29"/>
    </w:p>
    <w:p w14:paraId="384FB871" w14:textId="77777777" w:rsidR="00556B73" w:rsidRPr="00FE71FF" w:rsidRDefault="00556B73" w:rsidP="00E01D45">
      <w:pPr>
        <w:pStyle w:val="3"/>
      </w:pPr>
      <w:bookmarkStart w:id="30" w:name="_Toc215037262"/>
      <w:r w:rsidRPr="00FE71FF">
        <w:t>По итогам первого полугодия 2025 года негосударственные пенсионные фонды выплатили 119 млрд рублей, что больше аналогичных показателей 2024 года на 55%.</w:t>
      </w:r>
      <w:bookmarkEnd w:id="30"/>
    </w:p>
    <w:p w14:paraId="6563A7DB" w14:textId="77777777" w:rsidR="00556B73" w:rsidRPr="00FE71FF" w:rsidRDefault="00556B73" w:rsidP="00556B73">
      <w:r w:rsidRPr="00FE71FF">
        <w:t>Большую часть этих средств составили перечисления в рамках негосударственного пенсионного обеспечения (НПО) - на этот сегмент пришлось 51% всех выплат. Об этом сообщили эксперты НПФ Эволюция, проанализировав региональную структуру выплат негосударственных пенсионных фондов по данным Банка России.</w:t>
      </w:r>
    </w:p>
    <w:p w14:paraId="3B2B7079" w14:textId="77777777" w:rsidR="00556B73" w:rsidRPr="00FE71FF" w:rsidRDefault="00556B73" w:rsidP="00556B73">
      <w:r w:rsidRPr="00FE71FF">
        <w:t>По программам негосударственного пенсионного обеспечения объем выплат достиг 60,4 млрд рублей. По этому направлению больше всего средств от НПФ получили жители Москвы (10,8 млрд рублей), Ханты-Мансийского автономного округа - Югра (5,9 млрд рублей) и Московской области (4,0 млрд рублей).</w:t>
      </w:r>
    </w:p>
    <w:p w14:paraId="0C86ABB9" w14:textId="77777777" w:rsidR="00556B73" w:rsidRPr="00FE71FF" w:rsidRDefault="00556B73" w:rsidP="00556B73">
      <w:r w:rsidRPr="00FE71FF">
        <w:t>В рамках договоров по обязательному пенсионному страхованию (ОПС) за шесть месяцев этого года НПФ выплатили россиянам 50 млрд рублей, что на 94% больше аналогичных показателей предыдущего года. В общей структуре лидируют выплаты в отношении жителей Москвы (3,0 млрд. рублей), Свердловской области (2,6 млрд рублей) и Московской области (2,5 млрд рублей).</w:t>
      </w:r>
    </w:p>
    <w:p w14:paraId="2576A2EA" w14:textId="77777777" w:rsidR="00556B73" w:rsidRPr="00FE71FF" w:rsidRDefault="00556B73" w:rsidP="00556B73">
      <w:r w:rsidRPr="00FE71FF">
        <w:t>В ТОП-10 регионов, в которых был зафиксирован наибольший объем совокупных выплат от негосударственных пенсионных фондов, вошли:</w:t>
      </w:r>
    </w:p>
    <w:p w14:paraId="5354A227" w14:textId="77777777" w:rsidR="00556B73" w:rsidRPr="00FE71FF" w:rsidRDefault="00556B73" w:rsidP="00556B73">
      <w:r w:rsidRPr="00FE71FF">
        <w:t>1.</w:t>
      </w:r>
      <w:r w:rsidRPr="00FE71FF">
        <w:tab/>
        <w:t>Москва - 16,0 млрд рублей (+40% к показателям шести месяцев 2024 года);</w:t>
      </w:r>
    </w:p>
    <w:p w14:paraId="70DDA661" w14:textId="77777777" w:rsidR="00556B73" w:rsidRPr="00FE71FF" w:rsidRDefault="00556B73" w:rsidP="00556B73">
      <w:r w:rsidRPr="00FE71FF">
        <w:t>2.</w:t>
      </w:r>
      <w:r w:rsidRPr="00FE71FF">
        <w:tab/>
        <w:t>Ханты-Мансийский автономный округ - 7,6 млрд рублей (+15%);</w:t>
      </w:r>
    </w:p>
    <w:p w14:paraId="0244CCE1" w14:textId="77777777" w:rsidR="00556B73" w:rsidRPr="00FE71FF" w:rsidRDefault="00556B73" w:rsidP="00556B73">
      <w:r w:rsidRPr="00FE71FF">
        <w:t>3.</w:t>
      </w:r>
      <w:r w:rsidRPr="00FE71FF">
        <w:tab/>
        <w:t>Московская область - 7,4 млрд рублей (+67%);</w:t>
      </w:r>
    </w:p>
    <w:p w14:paraId="24748E1C" w14:textId="77777777" w:rsidR="00556B73" w:rsidRPr="00FE71FF" w:rsidRDefault="00556B73" w:rsidP="00556B73">
      <w:r w:rsidRPr="00FE71FF">
        <w:t>4.</w:t>
      </w:r>
      <w:r w:rsidRPr="00FE71FF">
        <w:tab/>
        <w:t>Санкт-Петербург - 4,3 млрд рублей (+61%);</w:t>
      </w:r>
    </w:p>
    <w:p w14:paraId="267C8EC2" w14:textId="77777777" w:rsidR="00556B73" w:rsidRPr="00FE71FF" w:rsidRDefault="00556B73" w:rsidP="00556B73">
      <w:r w:rsidRPr="00FE71FF">
        <w:t>5.</w:t>
      </w:r>
      <w:r w:rsidRPr="00FE71FF">
        <w:tab/>
        <w:t>Свердловская область - 4,2 млрд рублей (+83%);</w:t>
      </w:r>
    </w:p>
    <w:p w14:paraId="137D7701" w14:textId="77777777" w:rsidR="00556B73" w:rsidRPr="00FE71FF" w:rsidRDefault="00556B73" w:rsidP="00556B73">
      <w:r w:rsidRPr="00FE71FF">
        <w:t>6.</w:t>
      </w:r>
      <w:r w:rsidRPr="00FE71FF">
        <w:tab/>
        <w:t>Ямало-Ненецкий автономный округ - 3,8 млрд рублей (+13%);</w:t>
      </w:r>
    </w:p>
    <w:p w14:paraId="4F4B22A0" w14:textId="77777777" w:rsidR="00556B73" w:rsidRPr="00FE71FF" w:rsidRDefault="00556B73" w:rsidP="00556B73">
      <w:r w:rsidRPr="00FE71FF">
        <w:t>7.</w:t>
      </w:r>
      <w:r w:rsidRPr="00FE71FF">
        <w:tab/>
        <w:t>Татарстан - 3,6 млрд (+34%);</w:t>
      </w:r>
    </w:p>
    <w:p w14:paraId="107C35FC" w14:textId="77777777" w:rsidR="00556B73" w:rsidRPr="00FE71FF" w:rsidRDefault="00556B73" w:rsidP="00556B73">
      <w:r w:rsidRPr="00FE71FF">
        <w:t>8.</w:t>
      </w:r>
      <w:r w:rsidRPr="00FE71FF">
        <w:tab/>
        <w:t>Башкирия - 3,5 млрд рублей (+65%);</w:t>
      </w:r>
    </w:p>
    <w:p w14:paraId="082FC091" w14:textId="77777777" w:rsidR="00556B73" w:rsidRPr="00FE71FF" w:rsidRDefault="00556B73" w:rsidP="00556B73">
      <w:r w:rsidRPr="00FE71FF">
        <w:t>9.</w:t>
      </w:r>
      <w:r w:rsidRPr="00FE71FF">
        <w:tab/>
        <w:t>Краснодарский край - 3,2 млрд рублей (+66%);</w:t>
      </w:r>
    </w:p>
    <w:p w14:paraId="2AFB411C" w14:textId="77777777" w:rsidR="00556B73" w:rsidRPr="00FE71FF" w:rsidRDefault="00556B73" w:rsidP="00556B73">
      <w:r w:rsidRPr="00FE71FF">
        <w:t>10.</w:t>
      </w:r>
      <w:r w:rsidRPr="00FE71FF">
        <w:tab/>
        <w:t xml:space="preserve">Нижегородская область - 3,2 млрд рублей (+70%). </w:t>
      </w:r>
    </w:p>
    <w:p w14:paraId="03FD9F20" w14:textId="77777777" w:rsidR="00556B73" w:rsidRPr="00FE71FF" w:rsidRDefault="00556B73" w:rsidP="00556B73">
      <w:r w:rsidRPr="00FE71FF">
        <w:t>Существенное увеличение объема выплат аналитики связывают с ростом числа людей, достигших пенсионного возраста, а также увеличением количества получателей досрочных выплат.</w:t>
      </w:r>
    </w:p>
    <w:p w14:paraId="7DFA7276" w14:textId="7F5CFF82" w:rsidR="00556B73" w:rsidRPr="00FE71FF" w:rsidRDefault="00556B73" w:rsidP="00556B73">
      <w:hyperlink r:id="rId8" w:history="1">
        <w:r w:rsidRPr="00FE71FF">
          <w:rPr>
            <w:rStyle w:val="a3"/>
          </w:rPr>
          <w:t>https://companies.rbc.ru/news/JwMEqx0gc9/rossiyane-poluchili-ot-npf-pensii-na-119-mlrd-rublej/</w:t>
        </w:r>
      </w:hyperlink>
      <w:r w:rsidRPr="00FE71FF">
        <w:t xml:space="preserve"> </w:t>
      </w:r>
    </w:p>
    <w:p w14:paraId="3BF0B130" w14:textId="77777777" w:rsidR="00050FFB" w:rsidRPr="00FE71FF" w:rsidRDefault="00050FFB" w:rsidP="00050FFB">
      <w:pPr>
        <w:pStyle w:val="2"/>
      </w:pPr>
      <w:bookmarkStart w:id="31" w:name="ф2"/>
      <w:bookmarkStart w:id="32" w:name="_Toc215037263"/>
      <w:bookmarkEnd w:id="31"/>
      <w:r w:rsidRPr="00FE71FF">
        <w:t>AK&amp;M, 25.11.2025, НПФ «БЛАГОСОСТОЯНИЕ» принял участие в экспертной дискуссии по корпоративным пенсионным программам</w:t>
      </w:r>
      <w:bookmarkEnd w:id="32"/>
    </w:p>
    <w:p w14:paraId="1BCA5F53" w14:textId="77777777" w:rsidR="00050FFB" w:rsidRPr="00FE71FF" w:rsidRDefault="00050FFB" w:rsidP="00E01D45">
      <w:pPr>
        <w:pStyle w:val="3"/>
      </w:pPr>
      <w:bookmarkStart w:id="33" w:name="_Toc215037264"/>
      <w:r w:rsidRPr="00FE71FF">
        <w:t>24 ноября 2025 года в Москве состоялся круглый стол «Как расширить участие граждан и работодателей в негосударственном пенсионном обеспечении: новые стимулы и форматы». Мероприятие, организованное Национальной ассоциацией негосударственных пенсионных фондов (НАПФ), объединило представителей Банка России, Министерства финансов, негосударственных пенсионных фондов (НПФ) и журналистов крупнейших СМИ.</w:t>
      </w:r>
      <w:bookmarkEnd w:id="33"/>
    </w:p>
    <w:p w14:paraId="3DB7A14F" w14:textId="77777777" w:rsidR="00050FFB" w:rsidRPr="00FE71FF" w:rsidRDefault="00050FFB" w:rsidP="00050FFB">
      <w:r w:rsidRPr="00FE71FF">
        <w:t>Спикеры обсудили опыт негосударственного пенсионного обеспечения (НПО) в мире и перспективы активизации развития корпоративных пенсионных программ в России.</w:t>
      </w:r>
    </w:p>
    <w:p w14:paraId="48B42958" w14:textId="77777777" w:rsidR="00050FFB" w:rsidRPr="00FE71FF" w:rsidRDefault="00050FFB" w:rsidP="00050FFB">
      <w:r w:rsidRPr="00FE71FF">
        <w:t>Выступающие отметили растущее внимание государства к обеспечению граждан источниками дополнительного дохода на пенсии. Стимулирующими факторами развития корпоративного НПО названы налоговые льготы для работников (в виде вычета) и работодателей, встраивание в корпоративные пенсионные системы нового инвестиционного инструмента - программы долгосрочных сбережений (ПДС), участие профсоюзных организаций в продвижении корпоративных программ для сотрудников компаний, дальнейшее развитие отраслевых программ, создание условий негосударственного пенсионного обеспечения, интересных для молодого поколения, а также повышение финансовой грамотности населения.</w:t>
      </w:r>
    </w:p>
    <w:p w14:paraId="42A2E00C" w14:textId="77777777" w:rsidR="00050FFB" w:rsidRPr="00FE71FF" w:rsidRDefault="00050FFB" w:rsidP="00050FFB">
      <w:r w:rsidRPr="00FE71FF">
        <w:t>Экспертизу и результаты работы по развитию корпоративных пенсионных систем НПФ «Благосостояние» представил участникам круглого стола Иван Волков, заместитель генерального директора фонда по стратегическому развитию, председатель комитета НАПФ по пенсионным и сберегательным продуктам. По его мнению, корпоративная пенсионная программа - это прогрессивный способ повышения уровня жизни граждан по завершении трудовой деятельности. В России уже сформирован успешный опыт реализации отраслевых корпоративных пенсионных программ, который можно взять за основу для дальнейшего развития. Иван Волков отметил, что НПФ «Благосостояние» имеет 30-летний опыт работы в сфере корпоративного пенсионного обеспечения в России и выступает оператором крупнейшей по количеству участников пенсионной системы железнодорожной отрасли, охват работников в которой достигает на сегодняшний день 86%.</w:t>
      </w:r>
    </w:p>
    <w:p w14:paraId="7D7A0658" w14:textId="465423F1" w:rsidR="00050FFB" w:rsidRPr="00FE71FF" w:rsidRDefault="00050FFB" w:rsidP="00050FFB">
      <w:r w:rsidRPr="00FE71FF">
        <w:t xml:space="preserve">НПФ «БЛАГОСОСТОЯНИЕ» - один из лидеров рынка негосударственных пенсионных фондов, под управлением которого находятся сбережения свыше 1,3 млн человек. Фонд предоставляет услуги по программе долгосрочных сбережений, управляет пенсионными накоплениями граждан по обязательному пенсионному страхованию, реализует корпоративные пенсионные программы. </w:t>
      </w:r>
    </w:p>
    <w:p w14:paraId="161503B4" w14:textId="3B813D7F" w:rsidR="00111D7C" w:rsidRPr="00FE71FF" w:rsidRDefault="00050FFB" w:rsidP="00050FFB">
      <w:hyperlink r:id="rId9" w:history="1">
        <w:r w:rsidRPr="00FE71FF">
          <w:rPr>
            <w:rStyle w:val="a3"/>
          </w:rPr>
          <w:t>https://www.akm.ru/press/npf_blagosostoyanie_prinyal_uchastie_v_ekspertnoy_diskussii_po_korporativnym_pensionnym_programmam/</w:t>
        </w:r>
      </w:hyperlink>
    </w:p>
    <w:p w14:paraId="0000FBCF" w14:textId="77777777" w:rsidR="0063194F" w:rsidRPr="00FE71FF" w:rsidRDefault="0063194F" w:rsidP="0063194F">
      <w:pPr>
        <w:pStyle w:val="2"/>
      </w:pPr>
      <w:bookmarkStart w:id="34" w:name="_Toc215037265"/>
      <w:r w:rsidRPr="00FE71FF">
        <w:lastRenderedPageBreak/>
        <w:t>РБК, 25.11.2025, Эксперт НПФ «БУДУЩЕЕ» рассказала об особенностях объединения фонда</w:t>
      </w:r>
      <w:bookmarkEnd w:id="34"/>
    </w:p>
    <w:p w14:paraId="40C8EFC4" w14:textId="77777777" w:rsidR="0063194F" w:rsidRPr="00FE71FF" w:rsidRDefault="0063194F" w:rsidP="00E01D45">
      <w:pPr>
        <w:pStyle w:val="3"/>
      </w:pPr>
      <w:bookmarkStart w:id="35" w:name="_Toc215037266"/>
      <w:r w:rsidRPr="00FE71FF">
        <w:t>Татьяна Куликова, операционный директор НПФ «БУДУЩЕЕ», рассказала о том, как проходил процесс объединения семи негосударственных пенсионных фондов (НПФ).</w:t>
      </w:r>
      <w:bookmarkEnd w:id="35"/>
    </w:p>
    <w:p w14:paraId="77A31B8D" w14:textId="77777777" w:rsidR="0063194F" w:rsidRPr="00FE71FF" w:rsidRDefault="0063194F" w:rsidP="0063194F">
      <w:r w:rsidRPr="00FE71FF">
        <w:t>В ходе 8-й ежегодной практической конференции «Бэк-офис, операционная эффективность и развитие бизнес-процессов в банках» эксперт рассказала, что процесс реорганизации проходил в 2 этапа. На первом, предварительном этапе создавалась единая операционная среда.</w:t>
      </w:r>
    </w:p>
    <w:p w14:paraId="4764E6C2" w14:textId="77777777" w:rsidR="0063194F" w:rsidRPr="00FE71FF" w:rsidRDefault="0063194F" w:rsidP="0063194F">
      <w:r w:rsidRPr="00FE71FF">
        <w:t>«Была проведена большая работа по централизации функций, стандартизации основных процессов учета. Все фонды были переведены на единое программное обеспечение. Это заняло почти 9 месяцев», - отметила Татьяна Куликова.</w:t>
      </w:r>
    </w:p>
    <w:p w14:paraId="04F5881B" w14:textId="77777777" w:rsidR="0063194F" w:rsidRPr="00FE71FF" w:rsidRDefault="0063194F" w:rsidP="0063194F">
      <w:r w:rsidRPr="00FE71FF">
        <w:t>На втором этапе, в конце 2024 года, стартовал проект «Объединение», одним из ключевых направлений которого стали объединение и унификация операционных процессов, а также одномоментная миграция данных всех присоединяемых фондов без приостановки основной деятельности.</w:t>
      </w:r>
    </w:p>
    <w:p w14:paraId="5A732F4D" w14:textId="77777777" w:rsidR="0063194F" w:rsidRPr="00FE71FF" w:rsidRDefault="0063194F" w:rsidP="0063194F">
      <w:r w:rsidRPr="00FE71FF">
        <w:t>«Главными факторами успешной реорганизации и объединения семи фондов в единый НПФ стали тщательное и детальное планирование, слаженная работа команды на результат, синхронизация взаимодействия всех групп проекта, полномасштабное тестирование механизмов миграции и использование наиболее эффективных практик при объединении процессов», - отметила Татьяна Куликова. В результате проведения таких тщательных и полномасштабных работ, отличного взаимодействия команды проект был завершен в строго запланированные сроки, а активная фаза реорганизации и миграции данных заняла несколько дней и прошла штатно, в спокойном рабочем режиме.</w:t>
      </w:r>
    </w:p>
    <w:p w14:paraId="0FEA7F5B" w14:textId="77777777" w:rsidR="0063194F" w:rsidRPr="00FE71FF" w:rsidRDefault="0063194F" w:rsidP="0063194F">
      <w:r w:rsidRPr="00FE71FF">
        <w:t>В завершении спикер резюмировала, что в результате проект объединения НПФ «БУДУЩЕЕ» показал высокую эффективность в нескольких ключевых областях. В частности, на протяжении всех этапов реорганизации была обеспечена непрерывность продаж, успешная миграция данных более 8,5 млн клиентов была проведена в минимальные сроки с высокой точностью, что позволило бесшовно перейти на работу в объединенном фонде. Унификация операционных процессов привела к снижению издержек и повышению общей производительности. Кроме того, создана единая, высокопрофессиональная и дружная команда, объединившая опыт и лучшие практики всех фондов.</w:t>
      </w:r>
    </w:p>
    <w:p w14:paraId="32248C7E" w14:textId="77777777" w:rsidR="0063194F" w:rsidRPr="00FE71FF" w:rsidRDefault="0063194F" w:rsidP="0063194F">
      <w:r w:rsidRPr="00FE71FF">
        <w:t>Напомним, в сентябре 2025 года к НПФ «БУДУЩЕЕ» присоединились НПФ «Достойное БУДУЩЕЕ», МНПФ «БОЛЬШОЙ», НПФ «Телеком-Союз», НПФ «Перспектива», НПФ «ОПФ» (оборонно-промышленный фонд им. В. В. Ливанова) и НПФ «Федерация». Объединенный НПФ «БУДУЩЕЕ» стал одним из крупнейших пенсионных фондов в нашей стране: количество клиентов составляет более 8,5 млн человек, объем пенсионных активов под управлением превышает 760 млрд рублей.</w:t>
      </w:r>
    </w:p>
    <w:p w14:paraId="2508D301" w14:textId="2E83046E" w:rsidR="00050FFB" w:rsidRPr="00FE71FF" w:rsidRDefault="0063194F" w:rsidP="0063194F">
      <w:hyperlink r:id="rId10" w:history="1">
        <w:r w:rsidRPr="00FE71FF">
          <w:rPr>
            <w:rStyle w:val="a3"/>
          </w:rPr>
          <w:t>https://companies.rbc.ru/news/rYqFLFJlsG/ekspert-npf-buduschee-rasskazala-ob-osobennostyah-obedineniya-fonda/</w:t>
        </w:r>
      </w:hyperlink>
    </w:p>
    <w:p w14:paraId="7EE93509" w14:textId="77777777" w:rsidR="008C58CB" w:rsidRPr="00FE71FF" w:rsidRDefault="008C58CB" w:rsidP="008C58CB">
      <w:pPr>
        <w:pStyle w:val="2"/>
      </w:pPr>
      <w:bookmarkStart w:id="36" w:name="_Toc215037267"/>
      <w:r w:rsidRPr="00FE71FF">
        <w:lastRenderedPageBreak/>
        <w:t>Рейтинговое агентство Эксперт РА, 25.11.2025, «ЭКСПЕРТ РА» подтвердил рейтинг ТКБ Инвестмент Партнерс (АО) на уровне А++</w:t>
      </w:r>
      <w:bookmarkEnd w:id="36"/>
    </w:p>
    <w:p w14:paraId="6965ACB4" w14:textId="086D75E1" w:rsidR="008C58CB" w:rsidRPr="00FE71FF" w:rsidRDefault="008C58CB" w:rsidP="00E01D45">
      <w:pPr>
        <w:pStyle w:val="3"/>
      </w:pPr>
      <w:bookmarkStart w:id="37" w:name="_Toc215037268"/>
      <w:r w:rsidRPr="00FE71FF">
        <w:t>«Эксперт РА» подтвердил рейтинг надежности и качества услуг управляющей компании ТКБ Инвестмент Партнерс (АО) на уровне А++, прогноз по рейтингу - стабильный. ТКБ Инвестмент Партнерс (АО) специализируется на управлении средствами пенсионных накоплений НПФ (71,0% активов под управлением на 30.09.2025), пенсионных резервов НПФ (18,1%) и активами страховых резервов и собственных средств страховых компаний (6,1%). Компания также занимается индивидуальным доверительным управлением средствами физических и юридических лиц, управлением средствами ЗПИФов, ОПИФов, ИПИФов.</w:t>
      </w:r>
      <w:bookmarkEnd w:id="37"/>
    </w:p>
    <w:p w14:paraId="7C9F6987" w14:textId="77777777" w:rsidR="008C58CB" w:rsidRPr="00FE71FF" w:rsidRDefault="008C58CB" w:rsidP="008C58CB">
      <w:r w:rsidRPr="00FE71FF">
        <w:t>Компания занимает высокие позиции в рэнкингах УК, составленных «Эксперт РА»: 4-е место по совокупному объему средств под управлением и 2-е место по объему средств пенсионных накоплений НПФ под управлением на 30.06.2025. На 30.09.2025 совокупный объем активов под управлением составил 991,0 млрд рублей, что, согласно методологии агентства, соответствует 1 размерному классу. Нестабильность динамики объема средств под управлением оказывает сдерживающее влияние на рейтинг: на 30.09.2025 в сравнении со значением на 30.09.2024, объем активов под управлением вырос на 5,7%, при этом за 4 квартала до этого он снизился на 4,2%.</w:t>
      </w:r>
    </w:p>
    <w:p w14:paraId="0AA04EB7" w14:textId="77777777" w:rsidR="008C58CB" w:rsidRPr="00FE71FF" w:rsidRDefault="008C58CB" w:rsidP="008C58CB">
      <w:r w:rsidRPr="00FE71FF">
        <w:t>Активы под управлением компании отличаются высоким качеством. На 30.06.2025 отношение скорректированной стоимости активов к стоимости их учета на забалансовых счетах по портфелю пенсионных накоплений составило 0,91, по активам страховых резервов и собственных средств страховых компаний - 0,85, по прочим активам под управлением - 0,93. В числе позитивных факторов также отмечается высокая диверсификация активов под управлением. На 30.06.2025 доля крупнейшего объекта вложений в совокупных активах под управлением (без учета эмитентов с условным рейтинговым классом ruAA и выше) составила 3,9%. Объем вложений в связанные структуры (менее 5% на 30.06.2025) оценивается как незначительный.</w:t>
      </w:r>
    </w:p>
    <w:p w14:paraId="42F880E5" w14:textId="77777777" w:rsidR="008C58CB" w:rsidRPr="00FE71FF" w:rsidRDefault="008C58CB" w:rsidP="008C58CB">
      <w:r w:rsidRPr="00FE71FF">
        <w:t>Агентство отмечает высокую концентрацию бизнеса компании на одном направлении в числе факторов, оказывающих давление на рейтинг: доля доходов от управления средствами пенсионных накоплений НПФ в общем объеме доходов от доверительного управления имуществом за период с 30.06.2024 по 30.06.2025 составила 83,0%. Кроме того, агентство консервативно оценивает диверсификацию клиентской базы УК с учетом высокой доли доходов, обеспеченных крупнейшим клиентом (46,5% в общем объеме выручки за период с 30.06.2024 по 30.06.2025). При этом агентство отмечает невысокую концентрацию объема активов под управлением на крупнейшем клиенте (29,2% на 30.06.2025).</w:t>
      </w:r>
    </w:p>
    <w:p w14:paraId="5275B6CB" w14:textId="77777777" w:rsidR="008C58CB" w:rsidRPr="00FE71FF" w:rsidRDefault="008C58CB" w:rsidP="008C58CB">
      <w:r w:rsidRPr="00FE71FF">
        <w:t>Значительное превышение объема собственных средств над нормативным значением (1023,0% на 30.09.2025) и высокий запас капитала по отношению к операционным расходам (186,6% на 30.09.2025) позитивно сказываются на рейтинге. Агентство также положительно оценивает высокое значение коэффициента текущей ликвидности (4,8 на 30.06.2025) и качество собственных средств компании (на 30.06.2025 коэффициент качества балансовых активов составил 0,77).</w:t>
      </w:r>
    </w:p>
    <w:p w14:paraId="08F26F47" w14:textId="77777777" w:rsidR="008C58CB" w:rsidRPr="00FE71FF" w:rsidRDefault="008C58CB" w:rsidP="008C58CB">
      <w:r w:rsidRPr="00FE71FF">
        <w:lastRenderedPageBreak/>
        <w:t>Эффективность операционной деятельности УК отмечается как высокая: за 4 квартала, предшествующих 30.09.2025, покрытие операционных расходов вознаграждениями за услуги по доверительному управлению имуществом составило 810,2%. К положительным факторам также относится достаточно высокий средний объем вознаграждений за услуги по доверительному управлению: за период с 30.06.2024 по 30.06.2025 он составил 8,5 тыс. рублей на 1 млн рублей средств под управлением за исключением активов ЗПИФ. Агентство позитивно оценивает высокие значения рентабельности бизнеса компании: рентабельность капитала по чистой прибыли за период с 30.09.2024 по 30.09.2025 составила 340,6%, за 4 квартала перед этим - 205,8%.</w:t>
      </w:r>
    </w:p>
    <w:p w14:paraId="57A3AEFD" w14:textId="77777777" w:rsidR="008C58CB" w:rsidRPr="00FE71FF" w:rsidRDefault="008C58CB" w:rsidP="008C58CB">
      <w:r w:rsidRPr="00FE71FF">
        <w:t>Развитая система управления рисками оказывает положительное влияние на рейтинг. Методологии оценки рисков отличаются высокой степенью проработанности. Система организации и регламентации инвестиционного процесса поддерживается на высоком уровне. Агентство отмечает высокое качество собственной ИТ-инфраструктуры УК.</w:t>
      </w:r>
    </w:p>
    <w:p w14:paraId="3D7D0297" w14:textId="77777777" w:rsidR="008C58CB" w:rsidRPr="00FE71FF" w:rsidRDefault="008C58CB" w:rsidP="008C58CB">
      <w:r w:rsidRPr="00FE71FF">
        <w:t>На 30.09.2025 объем активов под управлением ТКБ Инвестмент Партнерс (АО) составил 991,0 млрд рублей, объем собственных средств по форме расчета Банка России был равен 898,4 млн рублей.</w:t>
      </w:r>
    </w:p>
    <w:p w14:paraId="7FD93D28" w14:textId="77777777" w:rsidR="008C58CB" w:rsidRPr="00FE71FF" w:rsidRDefault="008C58CB" w:rsidP="008C58CB">
      <w:r w:rsidRPr="00FE71FF">
        <w:t>Регуляторное раскрытие</w:t>
      </w:r>
    </w:p>
    <w:p w14:paraId="4C0C33B9" w14:textId="77777777" w:rsidR="008C58CB" w:rsidRPr="00FE71FF" w:rsidRDefault="008C58CB" w:rsidP="008C58CB">
      <w:r w:rsidRPr="00FE71FF">
        <w:t>При присвоении рейтинга надежности и качества услуг ТКБ Инвестмент Партнерс (АО) применялась методология присвоения рейтингов надежности и качества услуг управляющим компаниям https://raexpert.ru/ratings/methodologies (вступила в силу 04.12.2024).</w:t>
      </w:r>
    </w:p>
    <w:p w14:paraId="0B29145B" w14:textId="77777777" w:rsidR="008C58CB" w:rsidRPr="00FE71FF" w:rsidRDefault="008C58CB" w:rsidP="008C58CB">
      <w:r w:rsidRPr="00FE71FF">
        <w:t>Ключевыми источниками информации, использованными в рамках рейтингового анализа, являлись данные ТКБ Инвестмент Партнерс (АО), а также данные АО «Эксперт РА» и из открытых источников. Информация, используемая АО «Эксперт РА» в рамках рейтингового анализа, являлась достаточной для применения методологии.</w:t>
      </w:r>
    </w:p>
    <w:p w14:paraId="41FE99DC" w14:textId="77777777" w:rsidR="008C58CB" w:rsidRPr="00FE71FF" w:rsidRDefault="008C58CB" w:rsidP="008C58CB">
      <w:r w:rsidRPr="00FE71FF">
        <w:t>Некредитные рейтинги, присваиваемые АО «Эксперт РА», выражают мнение АО «Эксперт РА» относительно некредитных рисков, принимаемых на себя контрагентами при взаимодействии с рейтингуемым лицом.</w:t>
      </w:r>
    </w:p>
    <w:p w14:paraId="5F616C9B" w14:textId="77777777" w:rsidR="008C58CB" w:rsidRPr="00FE71FF" w:rsidRDefault="008C58CB" w:rsidP="008C58CB">
      <w:r w:rsidRPr="00FE71FF">
        <w:t>Присваиваемые АО «Эксперт РА» рейтинги отражают всю относящуюся к объекту рейтинга и находящуюся в распоряжении АО «Эксперт РА» информацию, качество и достоверность которой, по мнению АО «Эксперт РА», являются надлежащими.</w:t>
      </w:r>
    </w:p>
    <w:p w14:paraId="37904E6D" w14:textId="77777777" w:rsidR="008C58CB" w:rsidRPr="00FE71FF" w:rsidRDefault="008C58CB" w:rsidP="008C58CB">
      <w:r w:rsidRPr="00FE71FF">
        <w:t>АО «Эксперт РА» не проводит аудита представленной рейтингуемыми лицами отчётности и иных данных и не несёт ответственность за их точность и полноту. АО «Эксперт РА» не несет ответственности в связи с любыми последствиями, интерпретациями, выводами, рекомендациями и иными действиями третьих лиц, прямо или косвенно связанными с рейтингом, совершенными АО «Эксперт РА» рейтинговыми действиями, а также выводами и заключениями, содержащимися в пресс-релизах, выпущенных АО «Эксперт РА», или отсутствием всего перечисленного.</w:t>
      </w:r>
    </w:p>
    <w:p w14:paraId="361D7674" w14:textId="77777777" w:rsidR="008C58CB" w:rsidRPr="00FE71FF" w:rsidRDefault="008C58CB" w:rsidP="008C58CB">
      <w:r w:rsidRPr="00FE71FF">
        <w:t>Представленная информация актуальна на дату её публикации. АО «Эксперт РА» вправе вносить изменения в представленную информацию без дополнительного уведомления, если иное не определено договором с контрагентом или требованиями законодательства РФ. Единственным источником, отражающим актуальное состояние рейтинга, является официальный интернет-сайт АО «Эксперт РА» www.raexpert.ru.</w:t>
      </w:r>
    </w:p>
    <w:p w14:paraId="11421635" w14:textId="25F1C6D5" w:rsidR="0063194F" w:rsidRPr="00FE71FF" w:rsidRDefault="008C58CB" w:rsidP="008C58CB">
      <w:hyperlink r:id="rId11" w:history="1">
        <w:r w:rsidRPr="00FE71FF">
          <w:rPr>
            <w:rStyle w:val="a3"/>
          </w:rPr>
          <w:t>https://raexpert.ru/releases/2025/nov25a</w:t>
        </w:r>
      </w:hyperlink>
    </w:p>
    <w:p w14:paraId="0908B222" w14:textId="32DD1BF2" w:rsidR="00B52E7B" w:rsidRDefault="00B52E7B" w:rsidP="00B52E7B">
      <w:pPr>
        <w:pStyle w:val="2"/>
      </w:pPr>
      <w:bookmarkStart w:id="38" w:name="_Hlk215036339"/>
      <w:bookmarkStart w:id="39" w:name="_Toc215037269"/>
      <w:r>
        <w:t>Choise-is, 25.11.2025</w:t>
      </w:r>
      <w:r w:rsidRPr="00B52E7B">
        <w:t xml:space="preserve">, </w:t>
      </w:r>
      <w:r>
        <w:t xml:space="preserve">Эксперт НПФ Эволюция: в случае смягчения регулирования </w:t>
      </w:r>
      <w:r w:rsidR="00C553CC">
        <w:t xml:space="preserve">НПФ </w:t>
      </w:r>
      <w:r>
        <w:t>не будут рисковать средствами клиентов</w:t>
      </w:r>
      <w:bookmarkEnd w:id="39"/>
    </w:p>
    <w:p w14:paraId="2DA6815E" w14:textId="77777777" w:rsidR="00B52E7B" w:rsidRDefault="00B52E7B" w:rsidP="00B52E7B">
      <w:pPr>
        <w:pStyle w:val="3"/>
      </w:pPr>
      <w:bookmarkStart w:id="40" w:name="_Toc215037270"/>
      <w:r>
        <w:t>Даже если негосударственным пенсионным фондам (НПФ) позволят инвестировать в более доходные, но рискованные инструменты, фонды вряд ли воспользуются этой возможностью. Об этом заявил заместитель генерального директора НПФ Эволюция Дмитрий Ключник в эфире канала Finversia. По его мнению, в случае изменения регуляторной политики в отношении НПФ фонды продолжат следовать рациональным, сбалансированным стратегиям инвестирования пенсионных средств, чтобы не подвергать сбережения клиентов риску.</w:t>
      </w:r>
      <w:bookmarkEnd w:id="40"/>
    </w:p>
    <w:p w14:paraId="67BDC3C5" w14:textId="77777777" w:rsidR="00B52E7B" w:rsidRDefault="00B52E7B" w:rsidP="00B52E7B">
      <w:r>
        <w:t>«Мы поддерживаем регулятора в части существующей сегодня политики в отношении НПФ, в том числе и в части ограничений в инвестировании пенсионных средств, - отметил Дмитрий Ключник. - Те инструменты, которые сейчас доступны для НПФ в рамках действующего регулирования, - это и облигации, и акции, и производные финансовые инструменты, их вполне достаточно, чтобы в долгосрочной перспективе обгонять инфляцию и демонстрировать доходность выше уровня банковских вкладов».</w:t>
      </w:r>
    </w:p>
    <w:p w14:paraId="760C477C" w14:textId="77777777" w:rsidR="00B52E7B" w:rsidRDefault="00B52E7B" w:rsidP="00B52E7B">
      <w:r>
        <w:t>По мнению эксперта, НПФ не станут инвестировать в больших объемах в акции или другие высоковолатильные инструменты, прежде всего из соображений риск-менеджмента. Дмитрий Ключник отметил, что в распоряжении фондов есть и другие инструменты с более предсказуемой доходностью на долгосрочном треке. Речь, прежде всего, об облигациях федерального займа и надежных корпоративных долговых бумагах, а также инструментах денежного рынка и депозитах. При этом доходность, которую показывают НПФ в управлении пенсионными средствами, нельзя назвать низкой, подчеркнул Дмитрий Ключник.</w:t>
      </w:r>
    </w:p>
    <w:p w14:paraId="501F67F7" w14:textId="77777777" w:rsidR="00B52E7B" w:rsidRDefault="00B52E7B" w:rsidP="00B52E7B">
      <w:r>
        <w:t>«Доходность, которую показывают пенсионные фонды, часто сравнивают со ставками по депозитам, - отметил спикер. - Но такое сравнение некорректно. Не следует ориентироваться на рекламные ставки по вкладам, где часто указывается максимальная ставка, которую вкладчики могут получить при соблюдении ряда условий и на достаточно короткий срок - 3-6 месяцев. В то же время доходность инвестирования пенсионных средств за последние несколько лет стабильно обгоняет инфляцию. И это в любом случае выше ставок по долгосрочным банковским депозитам». В пример эксперт привел показатели НПФ Эволюция - по итогам 2024 года инвестиционная доходность фонда по ПДС была одной из лучших на рынке и составила 22%.</w:t>
      </w:r>
    </w:p>
    <w:p w14:paraId="5FE45B9A" w14:textId="77777777" w:rsidR="00B52E7B" w:rsidRDefault="00B52E7B" w:rsidP="00B52E7B">
      <w:r>
        <w:t>Обсуждение перспектив российского пенсионного рынка на тему «Как НПФ меняют рынок сбережений в России» с участием заместителя генерального директора НПФ Эволюция Дмитрия Ключника состоялось 11 ноября на канале Finversia. Оно было организовано совместно с Национальной ассоциацией негосударственных пенсионных фондов (НАПФ). Полностью эфир можно увидеть по .</w:t>
      </w:r>
    </w:p>
    <w:p w14:paraId="569AF9DC" w14:textId="77777777" w:rsidR="00B52E7B" w:rsidRDefault="00B52E7B" w:rsidP="00B52E7B">
      <w:r>
        <w:t xml:space="preserve">АО «НПФ Эволюция»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w:t>
      </w:r>
      <w:r>
        <w:lastRenderedPageBreak/>
        <w:t>лицензии Банка России от 08.10.2014 № 436, также является оператором программы долгосрочных сбережений. Фонд успешно работает на пенсионном рынке 25 лет и имеет наивысшие рейтинги от «Эксперт РА» (ruAАA) и «НРА» (ААА ru.pf ). Среди клиентов АО «НПФ Эволюция» - крупные промышленные предприятия отечественной экономики. Пенсионные сбережения фонду доверили более 2 млн клиентов. Более детально ознакомиться с условиями продуктов фонда, заключить договор долгосрочных сбережений можно на сайте фонда.</w:t>
      </w:r>
    </w:p>
    <w:p w14:paraId="7EA725B0" w14:textId="1367066A" w:rsidR="008C58CB" w:rsidRPr="00B52E7B" w:rsidRDefault="00B52E7B" w:rsidP="00B52E7B">
      <w:hyperlink r:id="rId12" w:history="1">
        <w:r w:rsidRPr="00DE0C6B">
          <w:rPr>
            <w:rStyle w:val="a3"/>
          </w:rPr>
          <w:t>https://choise-is.ru/informaciya/ekspert-npf-evolyuciya-v-sluchae-smyagcheniya-regulirovaniya-xar/</w:t>
        </w:r>
      </w:hyperlink>
      <w:r w:rsidRPr="00B52E7B">
        <w:t xml:space="preserve"> </w:t>
      </w:r>
    </w:p>
    <w:p w14:paraId="5BAA24C1" w14:textId="3E66A3C2" w:rsidR="00B52E7B" w:rsidRDefault="00BD6764" w:rsidP="00BD6764">
      <w:pPr>
        <w:pStyle w:val="2"/>
      </w:pPr>
      <w:bookmarkStart w:id="41" w:name="_Toc215037271"/>
      <w:bookmarkEnd w:id="38"/>
      <w:r>
        <w:t>Клерк</w:t>
      </w:r>
      <w:r w:rsidRPr="00BD6764">
        <w:t>.</w:t>
      </w:r>
      <w:r>
        <w:t>Ру</w:t>
      </w:r>
      <w:r w:rsidRPr="00BD6764">
        <w:t xml:space="preserve">, </w:t>
      </w:r>
      <w:r>
        <w:t>25</w:t>
      </w:r>
      <w:r w:rsidRPr="00BD6764">
        <w:t>.11.2025, Как быстро рассчитать, сколько денег принесет договор с НПФ</w:t>
      </w:r>
      <w:bookmarkEnd w:id="41"/>
    </w:p>
    <w:p w14:paraId="6C01BE43" w14:textId="77777777" w:rsidR="00BD6764" w:rsidRDefault="00BD6764" w:rsidP="00BD6764">
      <w:pPr>
        <w:pStyle w:val="3"/>
      </w:pPr>
      <w:bookmarkStart w:id="42" w:name="_Toc215037272"/>
      <w:r>
        <w:t>В 2026 году средний размер страховой пенсии по старости составит порядка 27 тыс. рублей. Однако есть разные варианты получать больше. Например, делать взносы в негосударственные пенсионные фонды (НПФ).</w:t>
      </w:r>
      <w:bookmarkEnd w:id="42"/>
    </w:p>
    <w:p w14:paraId="19ECF57F" w14:textId="77777777" w:rsidR="00BD6764" w:rsidRDefault="00BD6764" w:rsidP="00BD6764">
      <w:r>
        <w:t>«Клерк» запустил новый инструмент — «Калькулятор накоплений в НПФ». Укажите основные параметры и узнайте, какой капитал можно сформировать к пенсии, а также размер предполагаемой ежемесячной выплаты до 85 лет.</w:t>
      </w:r>
    </w:p>
    <w:p w14:paraId="3292C4DB" w14:textId="77777777" w:rsidR="00BD6764" w:rsidRDefault="00BD6764" w:rsidP="00BD6764">
      <w:r>
        <w:t>Кроме того, можно получить прогноз накоплений по годам.</w:t>
      </w:r>
    </w:p>
    <w:p w14:paraId="4809077D" w14:textId="329708F9" w:rsidR="00BD6764" w:rsidRDefault="00BD6764" w:rsidP="00BD6764">
      <w:r>
        <w:t>Расчет выполнен с годовой капитализацией: ежегодные взносы учитываются в начале года и растут по указанной ставке доходности.</w:t>
      </w:r>
    </w:p>
    <w:p w14:paraId="41D401E1" w14:textId="1237595D" w:rsidR="00BD6764" w:rsidRPr="00BD6764" w:rsidRDefault="00BD6764" w:rsidP="00BD6764">
      <w:hyperlink r:id="rId13" w:history="1">
        <w:r w:rsidRPr="00DE0C6B">
          <w:rPr>
            <w:rStyle w:val="a3"/>
          </w:rPr>
          <w:t>https://www.klerk.ru/buh/news/670062/</w:t>
        </w:r>
      </w:hyperlink>
      <w:r w:rsidRPr="00BD6764">
        <w:t xml:space="preserve">  </w:t>
      </w:r>
    </w:p>
    <w:p w14:paraId="5530532E" w14:textId="11281796" w:rsidR="00BD6764" w:rsidRDefault="009A70C5" w:rsidP="009A70C5">
      <w:pPr>
        <w:pStyle w:val="2"/>
      </w:pPr>
      <w:bookmarkStart w:id="43" w:name="_Toc215037273"/>
      <w:r>
        <w:t>Север Пресс</w:t>
      </w:r>
      <w:r w:rsidRPr="009A70C5">
        <w:t>, 26.11.2025, Ямальцы получили от негосударственных пенсионных фондов почти 4 млрд рублей</w:t>
      </w:r>
      <w:bookmarkEnd w:id="43"/>
    </w:p>
    <w:p w14:paraId="3214CD9E" w14:textId="77777777" w:rsidR="009A70C5" w:rsidRDefault="009A70C5" w:rsidP="009A70C5">
      <w:pPr>
        <w:pStyle w:val="3"/>
      </w:pPr>
      <w:bookmarkStart w:id="44" w:name="_Toc215037274"/>
      <w:r>
        <w:t>Негосударственные пенсионные фонды за 2025 год выплатили россиянам 119 млрд рублей, что на 55% больше аналогичных выплат годом ранее. ЯНАО вошел в десятку регионов с самыми крупными объемами выплат от таких фондов, сообщает РБК.</w:t>
      </w:r>
      <w:bookmarkEnd w:id="44"/>
    </w:p>
    <w:p w14:paraId="6320EF14" w14:textId="77777777" w:rsidR="009A70C5" w:rsidRDefault="009A70C5" w:rsidP="009A70C5">
      <w:r>
        <w:t>«В рамках договоров по обязательному пенсионному страхованию (ОПС) за половину года НПФ выплатили россиянам 50 млрд рублей, что на 94% больше аналогичных показателей предыдущего года &lt;…&gt; Больше всего средств от НПФ получили жители Москвы (10,8 млрд рублей), Ханты-Мансийского автономного округа — Югра (5,9 млрд рублей) и Московской области (4 млрд рублей)», — говорится в сообщении РБК.</w:t>
      </w:r>
    </w:p>
    <w:p w14:paraId="0180B374" w14:textId="77777777" w:rsidR="009A70C5" w:rsidRDefault="009A70C5" w:rsidP="009A70C5">
      <w:r>
        <w:t>Ямал вошел в топ-10 регионов, в которых был зафиксирован наибольший объем совокупных выплат от негосударственных пенсионных фондов. Регион находится на шестой строчке с показателем выплат в 3,8 млрд рублей (данные за первые шесть месяцев 2025 года — Прим.ред.), с приростом +13% к таким же показателям 2024 года.</w:t>
      </w:r>
    </w:p>
    <w:p w14:paraId="41710CCF" w14:textId="77777777" w:rsidR="009A70C5" w:rsidRDefault="009A70C5" w:rsidP="009A70C5">
      <w:r>
        <w:t>Как пишет сетевое издание, существенное увеличение размеров пенсионных выплат связано с ростом числа людей, которые достигли пенсионного возраста, а также с увеличением количества получателей досрочных выплат.</w:t>
      </w:r>
    </w:p>
    <w:p w14:paraId="641A3322" w14:textId="2905265C" w:rsidR="009A70C5" w:rsidRDefault="009A70C5" w:rsidP="009A70C5">
      <w:r>
        <w:lastRenderedPageBreak/>
        <w:t>Для формирования высокого уровня государственной пенсии необходимо накопить как можно больше пенсионных баллов. Максимально в год работающий человек может заработать десять пенсионных баллов. В 2025-м стоимость одного такого балла ровна порядка 145 рублей.</w:t>
      </w:r>
    </w:p>
    <w:p w14:paraId="32D5D913" w14:textId="0ED64B6C" w:rsidR="009A70C5" w:rsidRPr="009A70C5" w:rsidRDefault="009A70C5" w:rsidP="009A70C5">
      <w:hyperlink r:id="rId14" w:history="1">
        <w:r w:rsidRPr="009355FF">
          <w:rPr>
            <w:rStyle w:val="a3"/>
          </w:rPr>
          <w:t>https://sever-press.ru/news/ekonomika/jamaltsy-poluchili-ot-negosudarstvennyh-pensionnyh-fondov-pochti-4-mlrd-rublej/</w:t>
        </w:r>
      </w:hyperlink>
      <w:r w:rsidRPr="009A70C5">
        <w:t xml:space="preserve"> </w:t>
      </w:r>
    </w:p>
    <w:p w14:paraId="4433F301" w14:textId="77777777" w:rsidR="00DD0BFF" w:rsidRPr="00FE71FF" w:rsidRDefault="00DD0BFF" w:rsidP="00DD0BFF">
      <w:pPr>
        <w:pStyle w:val="2"/>
      </w:pPr>
      <w:bookmarkStart w:id="45" w:name="_Hlk215036389"/>
      <w:bookmarkStart w:id="46" w:name="_Toc215037275"/>
      <w:r w:rsidRPr="00FE71FF">
        <w:t>ТАСС, 25.11.2025, Кемеровское УФАС предписало Т-банку не распространять рекламу в приложении</w:t>
      </w:r>
      <w:bookmarkEnd w:id="46"/>
    </w:p>
    <w:p w14:paraId="17FE48EE" w14:textId="77777777" w:rsidR="00DD0BFF" w:rsidRPr="00FE71FF" w:rsidRDefault="00DD0BFF" w:rsidP="00DD0BFF">
      <w:pPr>
        <w:pStyle w:val="3"/>
      </w:pPr>
      <w:bookmarkStart w:id="47" w:name="_Toc215037276"/>
      <w:r w:rsidRPr="00FE71FF">
        <w:t>Управление Федеральной антимонопольной службы (УФАС) по Кемеровской области предписало Т-банку прекратить рекламу негосударственного пенсионного фонда в собственном приложении. Об этом сообщили в пресс-службе ведомства.</w:t>
      </w:r>
      <w:bookmarkEnd w:id="47"/>
    </w:p>
    <w:p w14:paraId="1140900E" w14:textId="77777777" w:rsidR="00DD0BFF" w:rsidRPr="00FE71FF" w:rsidRDefault="00DD0BFF" w:rsidP="00DD0BFF">
      <w:r w:rsidRPr="00FE71FF">
        <w:t>"Банк по своей инициативе транслировал в своем мобильном приложении рекламу услуг негосударственного пенсионного фонда. Потребителям предлагалось воспользоваться программой долгосрочных сбережений и получить дополнительный доход к государственной пенсии. Управление признало такую рекламу ненадлежащей", - говорится в сообщении.</w:t>
      </w:r>
    </w:p>
    <w:p w14:paraId="74E32866" w14:textId="77777777" w:rsidR="00DD0BFF" w:rsidRPr="00FE71FF" w:rsidRDefault="00DD0BFF" w:rsidP="00DD0BFF">
      <w:r w:rsidRPr="00FE71FF">
        <w:t xml:space="preserve">По версии УФАС, в рекламе отсутствовала часть существенной информации, которая содержала искаженный смысл и могла ввести потребителей в заблуждение. В результате реклама финансовых услуг признана противоречащей закону "О рекламе". В настоящее время дело передано для возбуждения административного производства в соответствии с КоАП РФ. </w:t>
      </w:r>
    </w:p>
    <w:p w14:paraId="4991BD8D" w14:textId="77777777" w:rsidR="00DD0BFF" w:rsidRPr="00FE71FF" w:rsidRDefault="00DD0BFF" w:rsidP="00DD0BFF">
      <w:hyperlink r:id="rId15" w:history="1">
        <w:r w:rsidRPr="00FE71FF">
          <w:rPr>
            <w:rStyle w:val="a3"/>
          </w:rPr>
          <w:t>https://tass.ru/ekonomika/25720139</w:t>
        </w:r>
      </w:hyperlink>
    </w:p>
    <w:p w14:paraId="3F3BD793" w14:textId="77777777" w:rsidR="00111D7C" w:rsidRDefault="00111D7C" w:rsidP="00111D7C">
      <w:pPr>
        <w:pStyle w:val="10"/>
      </w:pPr>
      <w:bookmarkStart w:id="48" w:name="_Toc165991073"/>
      <w:bookmarkStart w:id="49" w:name="_Toc99271691"/>
      <w:bookmarkStart w:id="50" w:name="_Toc99318654"/>
      <w:bookmarkStart w:id="51" w:name="_Toc99318783"/>
      <w:bookmarkStart w:id="52" w:name="_Toc396864672"/>
      <w:bookmarkStart w:id="53" w:name="_Toc215037277"/>
      <w:bookmarkEnd w:id="45"/>
      <w:r w:rsidRPr="00FE71FF">
        <w:t>Программа долгосрочных сбережений</w:t>
      </w:r>
      <w:bookmarkEnd w:id="48"/>
      <w:bookmarkEnd w:id="53"/>
    </w:p>
    <w:p w14:paraId="326F0031" w14:textId="626DBB95" w:rsidR="00596982" w:rsidRDefault="00596982" w:rsidP="00596982">
      <w:pPr>
        <w:pStyle w:val="2"/>
      </w:pPr>
      <w:bookmarkStart w:id="54" w:name="_Российская_газета,_26.11.2025,"/>
      <w:bookmarkStart w:id="55" w:name="_Hlk215036405"/>
      <w:bookmarkStart w:id="56" w:name="_Toc215037278"/>
      <w:bookmarkEnd w:id="54"/>
      <w:r>
        <w:t>Российская газета, 26.11.2025</w:t>
      </w:r>
      <w:r w:rsidRPr="00596982">
        <w:t xml:space="preserve">, </w:t>
      </w:r>
      <w:r>
        <w:t>Как накопить миллион к пенсии: простой план для тех, кто не разбирается в инвестициях</w:t>
      </w:r>
      <w:bookmarkEnd w:id="56"/>
    </w:p>
    <w:p w14:paraId="67671910" w14:textId="77777777" w:rsidR="00596982" w:rsidRDefault="00596982" w:rsidP="00596982">
      <w:pPr>
        <w:pStyle w:val="3"/>
      </w:pPr>
      <w:bookmarkStart w:id="57" w:name="_Toc215037279"/>
      <w:r>
        <w:t>Если вы хотите накопить к пенсии миллион рублей и больше, но не имеете опыта в инвестициях, стоит рассмотреть вариант сотрудничества с негосударственными пенсионными фондами (НПФ). Президент НАПФ Сергей Беляков специально для "РГ" разъяснил, как можно достичь этой цели:</w:t>
      </w:r>
      <w:bookmarkEnd w:id="57"/>
    </w:p>
    <w:p w14:paraId="79395CAA" w14:textId="77777777" w:rsidR="00596982" w:rsidRDefault="00596982" w:rsidP="00596982">
      <w:r>
        <w:t>- В прошлом году стартовала программа долгосрочных сбережений (ПДС), которая упростила процесс формирования накоплений на будущее. За счет государственной поддержки в форме софинансирования и налоговых вычетов, личный капитал прирастает кратно личным взносам.</w:t>
      </w:r>
    </w:p>
    <w:p w14:paraId="28A4EE81" w14:textId="77777777" w:rsidR="00596982" w:rsidRDefault="00596982" w:rsidP="00596982">
      <w:r>
        <w:t>Теперь представим женщину 40 лет со средним доходом. По данным статистики (ЕМИСС), в конце лета средняя ежемесячная зарплата в России составила 92,9 тысячи рублей.</w:t>
      </w:r>
    </w:p>
    <w:p w14:paraId="5A5E915F" w14:textId="77777777" w:rsidR="00596982" w:rsidRDefault="00596982" w:rsidP="00596982">
      <w:r>
        <w:lastRenderedPageBreak/>
        <w:t>Если она будет откладывать 1 800 рублей в месяц, то к 55 годам накопит нужный миллион в ПДС.</w:t>
      </w:r>
    </w:p>
    <w:p w14:paraId="78FBC06D" w14:textId="77777777" w:rsidR="00596982" w:rsidRDefault="00596982" w:rsidP="00596982">
      <w:r>
        <w:t>Как можно получать деньги?</w:t>
      </w:r>
    </w:p>
    <w:p w14:paraId="6D120A69" w14:textId="77777777" w:rsidR="00596982" w:rsidRDefault="00596982" w:rsidP="00596982">
      <w:r>
        <w:t>Есть три варианта:</w:t>
      </w:r>
    </w:p>
    <w:p w14:paraId="68263EE0" w14:textId="77777777" w:rsidR="00596982" w:rsidRDefault="00596982" w:rsidP="00596982">
      <w:r>
        <w:t>•</w:t>
      </w:r>
      <w:r>
        <w:tab/>
        <w:t xml:space="preserve"> Сразу всю сумму - получить миллион одним платежом.</w:t>
      </w:r>
    </w:p>
    <w:p w14:paraId="1E470466" w14:textId="77777777" w:rsidR="00596982" w:rsidRDefault="00596982" w:rsidP="00596982">
      <w:r>
        <w:t>•</w:t>
      </w:r>
      <w:r>
        <w:tab/>
        <w:t xml:space="preserve"> Пожизненные выплаты - ежемесячно 2 600 рублей до конца жизни.</w:t>
      </w:r>
    </w:p>
    <w:p w14:paraId="25807B8C" w14:textId="77777777" w:rsidR="00596982" w:rsidRDefault="00596982" w:rsidP="00596982">
      <w:r>
        <w:t>•</w:t>
      </w:r>
      <w:r>
        <w:tab/>
        <w:t xml:space="preserve"> Срочные выплаты - например, в течение 10 лет по 8 440 рублей в месяц.</w:t>
      </w:r>
    </w:p>
    <w:p w14:paraId="4D107011" w14:textId="77777777" w:rsidR="00596982" w:rsidRDefault="00596982" w:rsidP="00596982">
      <w:r>
        <w:t>Бонус: налоговый вычет</w:t>
      </w:r>
    </w:p>
    <w:p w14:paraId="0AA81D96" w14:textId="77777777" w:rsidR="00596982" w:rsidRDefault="00596982" w:rsidP="00596982">
      <w:r>
        <w:t>За взносы в ПДС можно получить налоговый вычет. Если не забирать его, а вкладывать обратно в программу, то через 15 лет с учетом сложных процентов сумма вырастет еще на 150 тысяч рублей.</w:t>
      </w:r>
    </w:p>
    <w:p w14:paraId="6E83BC0F" w14:textId="77777777" w:rsidR="00596982" w:rsidRDefault="00596982" w:rsidP="00596982">
      <w:r>
        <w:t>Чем позже вы начнете откладывать, тем больших вложений потребуется для формирования нужного вам миллиона. Если та же женщина начнет копить на 5 лет позже, то ей придется откладывать уже 3 400 рублей в месяц - почти вдвое больше. Чем раньше начать формировать накопления, тем меньше усилий потребуется приложить.</w:t>
      </w:r>
    </w:p>
    <w:p w14:paraId="4ED290F9" w14:textId="77777777" w:rsidR="00596982" w:rsidRDefault="00596982" w:rsidP="00596982">
      <w:r>
        <w:t>Например, 55-летнему мужчине, у которого есть 300 тысяч рублей пенсионных накоплений в системе обязательного пенсионного страхования (ОПС), для получения своего миллиона к 60 годам придется откладывать в месяц уже по 4 тысячи рублей и реинвестировать в Программу налоговый вычет за взносы.</w:t>
      </w:r>
    </w:p>
    <w:p w14:paraId="7F106E27" w14:textId="77777777" w:rsidR="00596982" w:rsidRDefault="00596982" w:rsidP="00596982">
      <w:r>
        <w:t>Другие продукты</w:t>
      </w:r>
    </w:p>
    <w:p w14:paraId="345EDC3C" w14:textId="77777777" w:rsidR="00596982" w:rsidRDefault="00596982" w:rsidP="00596982">
      <w:r>
        <w:t>Кроме ПДС есть и другие решения, как накопить миллион к пенсии. Например, можно принять участие в корпоративной пенсионной программе (КПП).</w:t>
      </w:r>
    </w:p>
    <w:p w14:paraId="3633AC42" w14:textId="77777777" w:rsidR="00596982" w:rsidRDefault="00596982" w:rsidP="00596982">
      <w:r>
        <w:t>Обычно подобные решения есть у компаний с развитой корпоративной культурой и хорошим соцпакетом.</w:t>
      </w:r>
    </w:p>
    <w:p w14:paraId="77643E3C" w14:textId="77777777" w:rsidR="00596982" w:rsidRDefault="00596982" w:rsidP="00596982">
      <w:r>
        <w:t>В частности, при регулярных взносах сотрудника и работодателя в ПДС всего по 2 тысячи рублей в месяц миллион на счете образуется уже через 8 лет. Если же увеличить размер взносов до 3 тысяч рублей в месяц, то за 15 лет, с учетом инвестдохода, можно скопить более 5 миллионов рублей.</w:t>
      </w:r>
    </w:p>
    <w:p w14:paraId="5BB470F7" w14:textId="77777777" w:rsidR="00596982" w:rsidRDefault="00596982" w:rsidP="00596982">
      <w:r>
        <w:t>Тем же, кто не хочет полагаться исключительно на государственную программу или инициативы работодателя, желая настроить пенсионный продукт под себя, могут подойти индивидуальные пенсионные планы (ИПП).</w:t>
      </w:r>
    </w:p>
    <w:p w14:paraId="345EA699" w14:textId="77777777" w:rsidR="00596982" w:rsidRDefault="00596982" w:rsidP="00596982">
      <w:r>
        <w:t>Они предлагают гибкость при выборе параметров: вы можете сами определить регулярность и сумму взносов, а фонд будет инвестировать ваши средства с целью получения дохода.</w:t>
      </w:r>
    </w:p>
    <w:p w14:paraId="2E2A0084" w14:textId="77777777" w:rsidR="00596982" w:rsidRDefault="00596982" w:rsidP="00596982">
      <w:r>
        <w:t>К примеру, мужчина 45 лет, откладывающий 3 тысячи рублей в месяц, с помощью ИПП к 60 годам сформирует более 1,3 миллиона рублей при доходности 7% годовых.</w:t>
      </w:r>
    </w:p>
    <w:p w14:paraId="7EF39824" w14:textId="035A87CF" w:rsidR="00596982" w:rsidRPr="00596982" w:rsidRDefault="00596982" w:rsidP="00596982">
      <w:hyperlink r:id="rId16" w:history="1">
        <w:r w:rsidRPr="009355FF">
          <w:rPr>
            <w:rStyle w:val="a3"/>
          </w:rPr>
          <w:t>https://rg.ru/2025/11/26/kak-nakopit-million-k-pensii-prostoj-plan-dlia-teh-kto-ne-razbiraetsia-v-investiciiah.html</w:t>
        </w:r>
      </w:hyperlink>
      <w:r w:rsidRPr="00596982">
        <w:t xml:space="preserve"> </w:t>
      </w:r>
    </w:p>
    <w:p w14:paraId="62567ACF" w14:textId="77777777" w:rsidR="00E57F15" w:rsidRPr="00FE71FF" w:rsidRDefault="00E57F15" w:rsidP="00E57F15">
      <w:pPr>
        <w:pStyle w:val="2"/>
      </w:pPr>
      <w:bookmarkStart w:id="58" w:name="ф3"/>
      <w:bookmarkStart w:id="59" w:name="_Toc215037280"/>
      <w:bookmarkEnd w:id="55"/>
      <w:bookmarkEnd w:id="58"/>
      <w:r w:rsidRPr="00FE71FF">
        <w:lastRenderedPageBreak/>
        <w:t>Сноб, 25.11.2025, Как накопить на мечту</w:t>
      </w:r>
      <w:bookmarkEnd w:id="59"/>
    </w:p>
    <w:p w14:paraId="2AB24605" w14:textId="77777777" w:rsidR="00E57F15" w:rsidRPr="00FE71FF" w:rsidRDefault="00E57F15" w:rsidP="00E01D45">
      <w:pPr>
        <w:pStyle w:val="3"/>
      </w:pPr>
      <w:bookmarkStart w:id="60" w:name="_Toc215037281"/>
      <w:r w:rsidRPr="00FE71FF">
        <w:t>Вот уже полтора года россиянам доступен сберегательный продукт, позволяющий не только сохранить, но и существенно приумножить накопления, — Программа долгосрочных сбережений. «Сноб» проанализировал практику прошедших месяцев и попытался разобраться в плюсах и минусах этой программы.</w:t>
      </w:r>
      <w:bookmarkEnd w:id="60"/>
    </w:p>
    <w:p w14:paraId="1434FA19" w14:textId="77777777" w:rsidR="00E57F15" w:rsidRPr="00FE71FF" w:rsidRDefault="00E57F15" w:rsidP="00E57F15">
      <w:r w:rsidRPr="00FE71FF">
        <w:t>Почему важны долгосрочные сбережения</w:t>
      </w:r>
    </w:p>
    <w:p w14:paraId="4F6B411C" w14:textId="77777777" w:rsidR="00E57F15" w:rsidRPr="00FE71FF" w:rsidRDefault="00E57F15" w:rsidP="00E57F15">
      <w:r w:rsidRPr="00FE71FF">
        <w:t xml:space="preserve">Россиян, считающих, что у них нет сбережений, более половины (54% по данным за июль 2025 года). И это при том что в стране в последние годы фиксируется постоянный рост зарплат и доходов. Объяснений этому парадоксу несколько. Прежде всего, получив дополнительные средства, люди стараются реализовать отложенный спрос — потратить их на товары и услуги, которые ранее были не по карману. Немаловажную роль здесь играет и предпочтение потребления накоплению. Обратная сторона такой ситуации — отсутствие финансовой подушки безопасности, приобретение дорогостоящих товаров в долг или на кредитные средства. </w:t>
      </w:r>
    </w:p>
    <w:p w14:paraId="60ADB992" w14:textId="77777777" w:rsidR="00E57F15" w:rsidRPr="00FE71FF" w:rsidRDefault="00E57F15" w:rsidP="00E57F15">
      <w:r w:rsidRPr="00FE71FF">
        <w:t xml:space="preserve">Между тем во всём мире у населения становятся всё более востребованными долгосрочные программы. Их предлагают банки, страховые компании и инвестиционные фонды. Как правило, такие продукты сочетают накопления и пенсионный компонент. Россия решила пойти по тому же пути. Этому способствовали стабилизация финансовой системы страны и применение инструментов государственно-частного партнёрства в соответствии с запущенным в 2025 году национальным проектом «Эффективная и конкурентная экономика».  </w:t>
      </w:r>
    </w:p>
    <w:p w14:paraId="03B4ED2F" w14:textId="77777777" w:rsidR="00E57F15" w:rsidRPr="00FE71FF" w:rsidRDefault="00E57F15" w:rsidP="00E57F15">
      <w:r w:rsidRPr="00FE71FF">
        <w:t>Как работает ПДС</w:t>
      </w:r>
    </w:p>
    <w:p w14:paraId="4EFBE111" w14:textId="77777777" w:rsidR="00E57F15" w:rsidRPr="00FE71FF" w:rsidRDefault="00E57F15" w:rsidP="00E57F15">
      <w:r w:rsidRPr="00FE71FF">
        <w:t xml:space="preserve">На этом ключевом принципе и построена Программа долгосрочных сбережений (ПДС). В ней может принять участие совершеннолетний гражданин, заключив договор на 15 лет с любым негосударственным пенсионным фондом (НПФ). Выплаты начинаются либо по истечении этого времени, либо по достижении возраста 55 лет (для женщин) или 60 лет (для мужчин). До этого момента снятие денег возможно только в экстренных случаях, в числе которых дорогостоящее лечение тяжёлой болезни, потеря кормильца. Расторгнуть договор можно в любое время, но тогда есть риск потерять начисления, а они немаленькие. Судите сами (мы сделали приблизительные расчёты). Предположим, вы 45-летний мужчина, зарабатывающий более 80 тыс. рублей в месяц. После заключения договора вы в течение 15 лет ежемесячно вносите по 5 тыс. рублей (примерно по 167 рублей в день). Таким образом, к концу срока договора ваши взносы составят 900 тыс. рублей. Но на счету может быть втрое больше. К взносам добавятся софинансирование государства (300 тыс. рублей в течение десяти лет), доход НПФ от инвестиций в низкорисковые активы (более 1,7 млн рублей, исходя из доходности текущего года), налоговые вычеты (свыше 110 тыс. рублей), ряд других. В итоге вы получите либо более 3 млн рублей единовременно (заплатив подоходный налог 13%), либо выплаты по 17 тыс. рублей и более ежемесячно в течение последующих 15 лет, либо по 14 тыс. рублей и более в месяц пожизненно без каких-либо налогов. </w:t>
      </w:r>
    </w:p>
    <w:p w14:paraId="2FF61D79" w14:textId="77777777" w:rsidR="00E57F15" w:rsidRPr="00FE71FF" w:rsidRDefault="00E57F15" w:rsidP="00E57F15">
      <w:r w:rsidRPr="00FE71FF">
        <w:t xml:space="preserve">Налог уплачивается только в том случае, если средства выводятся до установленного срока — то есть раньше, чем пройдут 15 лет с момента вступления в программу. При этом налог взимается не со всей суммы, а только с дохода, а сами взносы не облагаются. </w:t>
      </w:r>
      <w:r w:rsidRPr="00FE71FF">
        <w:lastRenderedPageBreak/>
        <w:t>Если женщина вступает в программу в 55 лет, а мужчина — в 60, то вывести деньги без налога можно уже через 5 лет; затем минимальный срок будет увеличиваться ежегодно, пока не достигнет 10 лет.</w:t>
      </w:r>
    </w:p>
    <w:p w14:paraId="0FD56BB3" w14:textId="77777777" w:rsidR="00E57F15" w:rsidRPr="00FE71FF" w:rsidRDefault="00E57F15" w:rsidP="00E57F15">
      <w:r w:rsidRPr="00FE71FF">
        <w:t>Конечно, вы можете возразить, что сегодня банковские вклады дают очень высокую доходность (до 15% годовых на данный момент), поэтому такие условия невыгодны. Но, во-первых, высокий процент по депозитным вкладам банки предлагают на короткий срок (3–4 месяца), а на более долгие сроки процент значительно ниже. Да и нет сегодня у банков вкладов на срок более пяти лет, что не даёт возможности считать их по-настоящему долгосрочными. Во-вторых, нынешний уровень ключевой ставки ЦБ не вечен, и он неизбежно будет снижаться (этого требует дальнейшее развитие экономики), а вслед за ним будут падать и банковские проценты. В-третьих, даже если воспользоваться банковским калькулятором, который позволяет учитывать капитализацию процентов (на сегодняшнем уровне) и регулярное ежемесячное пополнение на 5 тыс. рублей, то через пять лет у вас будет примерно 450 тыс. рублей, из которых 300 тыс. рублей вы внесёте сами. И не факт, что вы пролонгируете этот вклад ещё на два пятилетних срока — слишком велики в наше время потребительские соблазны, и всегда найдутся причины для «крайне необходимых» трат. Нелишне также напомнить, что все сбережения в ПДС, включая инвестиционный доход, застрахованы Агентством по страхованию вкладов (АСВ) на сумму 2,8 млн рублей.</w:t>
      </w:r>
    </w:p>
    <w:p w14:paraId="0991631C" w14:textId="77777777" w:rsidR="00E57F15" w:rsidRPr="00FE71FF" w:rsidRDefault="00E57F15" w:rsidP="00E57F15">
      <w:r w:rsidRPr="00FE71FF">
        <w:t>Путёвка в жизнь для детей</w:t>
      </w:r>
    </w:p>
    <w:p w14:paraId="2993DBAD" w14:textId="77777777" w:rsidR="00E57F15" w:rsidRPr="00FE71FF" w:rsidRDefault="00E57F15" w:rsidP="00E57F15">
      <w:r w:rsidRPr="00FE71FF">
        <w:t>В рамках ПДС некоторые негосударственные пенсионные фонды начали предлагать программы долгосрочных сбережений для детей. Этот продукт ориентирован на выплату определённой суммы к указанной дате. Он также рассчитан на 15 и более лет, в течение десяти из них предусмотрено государственное софинансирование (до 360 тыс. рублей). Вклады застрахованы АСВ на 2,8 млн рублей и, что немаловажно, освобождены от подоходного налога. Вкладчиком «детских сбережений» является заключивший договор родитель или другие родственники, например бабушки и дедушки. Если вкладчик работает, то он вправе рассчитывать на налоговый вычет до 88 тыс. рублей в год (в зависимости от размера подоходного налога), который можно направить на тот же вклад. По достижении 14-летия «застрахованный» ребёнок может отслеживать рост сбережений на сайте соответствующего фонда. Размер ежемесячного взноса не ограничен, поэтому и итоговая накопленная сумма может быть очень большой — достаточной, например, для оплаты обучения в вузе или начала собственного дела.</w:t>
      </w:r>
    </w:p>
    <w:p w14:paraId="285F3FA9" w14:textId="77777777" w:rsidR="00E57F15" w:rsidRPr="00FE71FF" w:rsidRDefault="00E57F15" w:rsidP="00E57F15">
      <w:r w:rsidRPr="00FE71FF">
        <w:t xml:space="preserve">Первые итоги </w:t>
      </w:r>
    </w:p>
    <w:p w14:paraId="6919F8A1" w14:textId="77777777" w:rsidR="00E57F15" w:rsidRPr="00FE71FF" w:rsidRDefault="00E57F15" w:rsidP="00E57F15">
      <w:r w:rsidRPr="00FE71FF">
        <w:t>В прошлом году Министерство финансов планировало привлечь в рамках ПДС 250 млрд рублей. Могло быть и больше, но сказались высокие процентные ставки по банковским вкладам, которые оттянули на себя часть свободных средств граждан. «Они сейчас существенно более выгодны, чем долгосрочные инвестиции. Однако по мере снижения ставки и расширения информирования населения о возможностях ПДС число участников будет увеличиваться», — прокомментировал генеральный директор Агентства трансформации и развития экономики Владислав Онищенко.</w:t>
      </w:r>
    </w:p>
    <w:p w14:paraId="24642835" w14:textId="77777777" w:rsidR="00E57F15" w:rsidRPr="00FE71FF" w:rsidRDefault="00E57F15" w:rsidP="00E57F15">
      <w:r w:rsidRPr="00FE71FF">
        <w:t xml:space="preserve">Результаты первого полугодия 2025 года обнадёживают: количество участников ПДС уже превысило 5,4 млн, а объём вложенных средств (с учётом прошлогодних) достиг 414 млрд рублей. При этом ежемесячный прирост участников программы составлял 300–500 тыс. человек, которые в совокупности вносили примерно 30 млрд рублей. Очевидно, что </w:t>
      </w:r>
      <w:r w:rsidRPr="00FE71FF">
        <w:lastRenderedPageBreak/>
        <w:t>граждане поверили в новую программу и считают её реальным накопительным инструментом в современных условиях.</w:t>
      </w:r>
    </w:p>
    <w:p w14:paraId="353DCFD1" w14:textId="4EC7D2FC" w:rsidR="00E57F15" w:rsidRPr="00FE71FF" w:rsidRDefault="00E57F15" w:rsidP="00E57F15">
      <w:hyperlink r:id="rId17" w:history="1">
        <w:r w:rsidRPr="00FE71FF">
          <w:rPr>
            <w:rStyle w:val="a3"/>
          </w:rPr>
          <w:t>https://snob.ru/society/kak-nakopit-na-mechtu/</w:t>
        </w:r>
      </w:hyperlink>
      <w:r w:rsidRPr="00FE71FF">
        <w:t xml:space="preserve"> </w:t>
      </w:r>
    </w:p>
    <w:p w14:paraId="64DA8815" w14:textId="77777777" w:rsidR="0063194F" w:rsidRPr="00FE71FF" w:rsidRDefault="0063194F" w:rsidP="0063194F">
      <w:pPr>
        <w:pStyle w:val="2"/>
      </w:pPr>
      <w:bookmarkStart w:id="61" w:name="_Toc215037282"/>
      <w:r w:rsidRPr="00FE71FF">
        <w:t>Ведомости, 25.11.2025, В Госдуме рассказали о схеме мошенников с программой долгосрочных сбережений</w:t>
      </w:r>
      <w:bookmarkEnd w:id="61"/>
    </w:p>
    <w:p w14:paraId="2EA370FC" w14:textId="77777777" w:rsidR="0063194F" w:rsidRPr="00FE71FF" w:rsidRDefault="0063194F" w:rsidP="00E01D45">
      <w:pPr>
        <w:pStyle w:val="3"/>
      </w:pPr>
      <w:bookmarkStart w:id="62" w:name="_Toc215037283"/>
      <w:r w:rsidRPr="00FE71FF">
        <w:t>Аферисты стали предлагать перевести накопления с пенсий в программу долгосрочных сбережений (ПДС). Выдают обман обещания быстрых выплат, или мгновенного удвоения суммы. Об этом сообщил ТАСС председатель комитета Госдумы по вопросам собственности, земельным и имущественным отношениям, член Национального финансового совета Банка России Сергей Гаврилов.</w:t>
      </w:r>
      <w:bookmarkEnd w:id="62"/>
    </w:p>
    <w:p w14:paraId="4F3247D7" w14:textId="77777777" w:rsidR="0063194F" w:rsidRPr="00FE71FF" w:rsidRDefault="0063194F" w:rsidP="0063194F">
      <w:r w:rsidRPr="00FE71FF">
        <w:t>«Мошенники пользуются тем, что термин «долгосрочные сбережения» присутствует в законах, а государство и правда стимулирует граждан копить на пенсию. Разница в том, что у программы есть строго определенные условия, оператором может быть только негосударственный пенсионный фонд (НПФ) с лицензией ЦБ, а все операции совершаются через личный кабинет на сайте фонда или через «Госуслуги»«, - подчеркнул он.</w:t>
      </w:r>
    </w:p>
    <w:p w14:paraId="56FAEA35" w14:textId="77777777" w:rsidR="0063194F" w:rsidRPr="00FE71FF" w:rsidRDefault="0063194F" w:rsidP="0063194F">
      <w:r w:rsidRPr="00FE71FF">
        <w:t>Депутат объяснил, что информация об удвоении сумм вводит граждан в заблуждение. В рамках реальной программы государство софинансирует накопления, но делает это только в размере до 36 000 руб. ежегодно. При этом, чтобы воспользоваться такой функцией, доход не должен быть выше 80 000 руб. в месяц. По его словам, средства, согласно закону, поступают не мгновенно, а на следующий год после взноса.</w:t>
      </w:r>
    </w:p>
    <w:p w14:paraId="72F7CAB1" w14:textId="77777777" w:rsidR="0063194F" w:rsidRPr="00FE71FF" w:rsidRDefault="0063194F" w:rsidP="0063194F">
      <w:r w:rsidRPr="00FE71FF">
        <w:t>Гаврилов предупредил, что госструктуры не проводят рекламных звонков, не собирают паспортные данные таким образом. Он также призвал россиян обращать внимание на адреса сайтов с названиями вроде «две пенсии» или «пенсия два», которые точно не относятся к государству.</w:t>
      </w:r>
    </w:p>
    <w:p w14:paraId="2727E788" w14:textId="77777777" w:rsidR="0063194F" w:rsidRPr="00FE71FF" w:rsidRDefault="0063194F" w:rsidP="0063194F">
      <w:r w:rsidRPr="00FE71FF">
        <w:t>24 ноября МВД РФ предупредило, что мошенники в России активизируются перед Новым годом в период распродаж. По данным ведомства, объем фишинга увеличился на 10% в сравнении с аналогичным временем 2024 г. Наиболее популярными схемами аферистов стали розыгрыши от маркетплейсов, фейковые письма и сайты, которые дублируют интерфейсы популярных магазинов.</w:t>
      </w:r>
    </w:p>
    <w:p w14:paraId="40EA105E" w14:textId="77777777" w:rsidR="0063194F" w:rsidRPr="00FE71FF" w:rsidRDefault="0063194F" w:rsidP="0063194F">
      <w:hyperlink r:id="rId18" w:history="1">
        <w:r w:rsidRPr="00FE71FF">
          <w:rPr>
            <w:rStyle w:val="a3"/>
          </w:rPr>
          <w:t>https://www.vedomosti.ru/society/news/2025/11/25/1157829-gosdume-rasskazali</w:t>
        </w:r>
      </w:hyperlink>
      <w:r w:rsidRPr="00FE71FF">
        <w:t xml:space="preserve"> </w:t>
      </w:r>
    </w:p>
    <w:p w14:paraId="62A2042E" w14:textId="77777777" w:rsidR="00EC70C8" w:rsidRPr="00FE71FF" w:rsidRDefault="00EC70C8" w:rsidP="00EC70C8">
      <w:pPr>
        <w:pStyle w:val="2"/>
      </w:pPr>
      <w:bookmarkStart w:id="63" w:name="ф4"/>
      <w:bookmarkStart w:id="64" w:name="_Toc215037284"/>
      <w:bookmarkEnd w:id="63"/>
      <w:r w:rsidRPr="00FE71FF">
        <w:lastRenderedPageBreak/>
        <w:t>ТАСС, 25.11.2025, Детский продукт программы долгосрочных сбережений находится на согласовании</w:t>
      </w:r>
      <w:bookmarkEnd w:id="64"/>
    </w:p>
    <w:p w14:paraId="7C87511E" w14:textId="77777777" w:rsidR="00EC70C8" w:rsidRPr="00FE71FF" w:rsidRDefault="00EC70C8" w:rsidP="00E01D45">
      <w:pPr>
        <w:pStyle w:val="3"/>
      </w:pPr>
      <w:bookmarkStart w:id="65" w:name="_Toc215037285"/>
      <w:r w:rsidRPr="00FE71FF">
        <w:t>Разработка детского продукта в рамках программы долгосрочных сбережений (ПДС) находится на стадии согласования концепции внутри Минфина РФ, сообщила начальник отдела регулирования негосударственных пенсионных фондов департамента финансовой политики Минфина Наталия Каменская на круглом столе Национальной ассоциации НПФ.</w:t>
      </w:r>
      <w:bookmarkEnd w:id="65"/>
    </w:p>
    <w:p w14:paraId="6E3FE821" w14:textId="77777777" w:rsidR="00EC70C8" w:rsidRPr="00FE71FF" w:rsidRDefault="00EC70C8" w:rsidP="00EC70C8">
      <w:r w:rsidRPr="00FE71FF">
        <w:t>"В настоящий момент она в процессе согласования, скажем так, именно самой концепции с руководством Минфина. И дальше это уже согласование будет с профсообществом, с Банком России, со всеми сопутствующими и заинтересованными организациями", - рассказала Каменская.</w:t>
      </w:r>
    </w:p>
    <w:p w14:paraId="24B91A20" w14:textId="77777777" w:rsidR="00EC70C8" w:rsidRPr="00FE71FF" w:rsidRDefault="00EC70C8" w:rsidP="00EC70C8">
      <w:r w:rsidRPr="00FE71FF">
        <w:t>"Здесь, на самом деле, вопрос такой непростой, потому как есть бюджет, который расходуется, и, естественно, нужно понять, в каком соотношении, каким образом будет осуществляться софинансирование [по программе]. Да, это как основной стимулирующий фактор участия ребенка в этом процессе. Поэтому здесь пока еще в стенках Минфина", - добавила Каменская.</w:t>
      </w:r>
    </w:p>
    <w:p w14:paraId="6C2BF2E6" w14:textId="77777777" w:rsidR="00EC70C8" w:rsidRPr="00FE71FF" w:rsidRDefault="00EC70C8" w:rsidP="00EC70C8">
      <w:r w:rsidRPr="00FE71FF">
        <w:t xml:space="preserve">Программа долгосрочных сбережений действует в России с 1 января 2024 года. Участники ПДС могут ежегодно получать налоговый вычет до 52 тыс. рублей, пользуются государственным софинансированием до 36 тыс. рублей в год, а их средства застрахованы до 2,8 млн рублей. Также в программу можно перевести ранее сформированную накопительную пенсию. </w:t>
      </w:r>
    </w:p>
    <w:p w14:paraId="2EB742F4" w14:textId="1299A94F" w:rsidR="00EC70C8" w:rsidRPr="00FE71FF" w:rsidRDefault="00EC70C8" w:rsidP="00EC70C8">
      <w:hyperlink r:id="rId19" w:history="1">
        <w:r w:rsidRPr="00FE71FF">
          <w:rPr>
            <w:rStyle w:val="a3"/>
          </w:rPr>
          <w:t>https://tass.ru/ekonomika/25715041</w:t>
        </w:r>
      </w:hyperlink>
      <w:r w:rsidRPr="00FE71FF">
        <w:t xml:space="preserve"> </w:t>
      </w:r>
    </w:p>
    <w:p w14:paraId="090BABFB" w14:textId="77777777" w:rsidR="00A31C41" w:rsidRPr="00FE71FF" w:rsidRDefault="00A31C41" w:rsidP="00A31C41">
      <w:pPr>
        <w:pStyle w:val="2"/>
      </w:pPr>
      <w:bookmarkStart w:id="66" w:name="ф5"/>
      <w:bookmarkStart w:id="67" w:name="_Hlk215036467"/>
      <w:bookmarkStart w:id="68" w:name="_Toc215037286"/>
      <w:bookmarkEnd w:id="66"/>
      <w:r w:rsidRPr="00FE71FF">
        <w:t>ПРАЙМ, 25.11.2025, Накопить больше. Россиян настраивают на долгосрочные сбережения</w:t>
      </w:r>
      <w:bookmarkEnd w:id="68"/>
    </w:p>
    <w:p w14:paraId="1FD16193" w14:textId="77777777" w:rsidR="00A31C41" w:rsidRPr="00FE71FF" w:rsidRDefault="00A31C41" w:rsidP="00E01D45">
      <w:pPr>
        <w:pStyle w:val="3"/>
      </w:pPr>
      <w:bookmarkStart w:id="69" w:name="_Toc215037287"/>
      <w:r w:rsidRPr="00FE71FF">
        <w:t>Вступил в силу закон, расширяющий возможности программы долгосрочных сбережений (ПДС). В частности, предусмотрели дополнительные налоговые льготы для родителей, делающих взносы в пользу детей, расширили возрастные рамки, добавили стимулы работодателям для софинансирования. О важных нововведениях - в материале «Прайм».</w:t>
      </w:r>
      <w:bookmarkEnd w:id="69"/>
    </w:p>
    <w:p w14:paraId="3E991061" w14:textId="77777777" w:rsidR="00A31C41" w:rsidRPr="00FE71FF" w:rsidRDefault="00A31C41" w:rsidP="00A31C41">
      <w:r w:rsidRPr="00FE71FF">
        <w:t>Дополнительные льготы</w:t>
      </w:r>
    </w:p>
    <w:p w14:paraId="11163A20" w14:textId="77777777" w:rsidR="00A31C41" w:rsidRPr="00FE71FF" w:rsidRDefault="00A31C41" w:rsidP="00A31C41">
      <w:r w:rsidRPr="00FE71FF">
        <w:t>ПДС - это сберегательный инструмент, действующий с 1 января 2024-го. Деньги каждого участника программы застрахованы на сумму до 2,8 миллиона рублей, предоставлен налоговый вычет на уплаченные взносы до 52 тысяч рублей в год. Вложенные средства передаются по наследству.</w:t>
      </w:r>
    </w:p>
    <w:p w14:paraId="1CC08BC9" w14:textId="77777777" w:rsidR="00A31C41" w:rsidRPr="00FE71FF" w:rsidRDefault="00A31C41" w:rsidP="00A31C41">
      <w:r w:rsidRPr="00FE71FF">
        <w:t>На прошлой неделе в понедельник Владимир Путин подписал закон, внесший коррективы в эту программу. Так, увеличивается максимальный налоговый вычет по всем продуктам долгосрочных сбережений для родителей, делающих взносы в пользу детей, - с 400 до 500 тысяч рублей каждому.</w:t>
      </w:r>
    </w:p>
    <w:p w14:paraId="21BF4D4D" w14:textId="77777777" w:rsidR="00A31C41" w:rsidRPr="00FE71FF" w:rsidRDefault="00A31C41" w:rsidP="00A31C41">
      <w:r w:rsidRPr="00FE71FF">
        <w:t xml:space="preserve">«То есть семья может вернуть НДФЛ с суммы до миллиона рублей. По сути, государство компенсирует до 130-150 тысяч НДФЛ в год, пока ребенку не исполнится 18 лет (или 24 года при очном обучении). Это ощутимая поддержка, помогающая формировать </w:t>
      </w:r>
      <w:r w:rsidRPr="00FE71FF">
        <w:lastRenderedPageBreak/>
        <w:t>накопления на образование, стартовый капитал или финансовую подушку для детей», - уточняет Ольга Гогаладзе, экономист, эксперт по финансовым рынкам.</w:t>
      </w:r>
    </w:p>
    <w:p w14:paraId="43054E0D" w14:textId="77777777" w:rsidR="00A31C41" w:rsidRPr="00FE71FF" w:rsidRDefault="00A31C41" w:rsidP="00A31C41">
      <w:r w:rsidRPr="00FE71FF">
        <w:t>Расширенные возможности</w:t>
      </w:r>
    </w:p>
    <w:p w14:paraId="3D9022B6" w14:textId="77777777" w:rsidR="00A31C41" w:rsidRPr="00FE71FF" w:rsidRDefault="00A31C41" w:rsidP="00A31C41">
      <w:r w:rsidRPr="00FE71FF">
        <w:t>Базовые условия для остальных участников (независимо от их семейного статуса) остаются прежними: налоговый вычет -до 400 тысяч в год.</w:t>
      </w:r>
    </w:p>
    <w:p w14:paraId="5D907FB9" w14:textId="77777777" w:rsidR="00A31C41" w:rsidRPr="00FE71FF" w:rsidRDefault="00A31C41" w:rsidP="00A31C41">
      <w:r w:rsidRPr="00FE71FF">
        <w:t>Но жесткие возрастные ограничения отменяются. Ранее право на налоговый вычет в случае уплаты сберегательных взносов по договорам долгосрочных сбережений (ДДС) не имели те, кому до 55/60 лет (женщины и мужчины соответственно) оставалось менее пяти лет.</w:t>
      </w:r>
    </w:p>
    <w:p w14:paraId="0B80D3B9" w14:textId="77777777" w:rsidR="00A31C41" w:rsidRPr="00FE71FF" w:rsidRDefault="00A31C41" w:rsidP="00A31C41">
      <w:r w:rsidRPr="00FE71FF">
        <w:t>Теперь право на налоговый вычет возникает, если участник не обращается за выплатами (после наступления оснований для их назначения) в течение минимального срока действия договора (пять лет для договоров, заключенных в 2024-2026 годах).</w:t>
      </w:r>
    </w:p>
    <w:p w14:paraId="684708D1" w14:textId="77777777" w:rsidR="00A31C41" w:rsidRPr="00FE71FF" w:rsidRDefault="00A31C41" w:rsidP="00A31C41">
      <w:r w:rsidRPr="00FE71FF">
        <w:t>«Например, Андрей, 57 лет, заключает договор долгосрочных сбережений (ДСС) в декабре 2025-го. Тогда же делает сберегательный взнос на счет ДДС в размере 400 тысяч. В 2026 году он получает право на налоговый вычет по взносам 2025-го, так как является плательщиком НДФЛ. Андрей может подать налоговую декларацию в ФНС или оформить все через личный кабинет налогоплательщика», - объясняет Владислав Кондрашов, директор по продукту НПФ «Газфонд ПН».</w:t>
      </w:r>
    </w:p>
    <w:p w14:paraId="082A2501" w14:textId="77777777" w:rsidR="00A31C41" w:rsidRPr="00FE71FF" w:rsidRDefault="00A31C41" w:rsidP="00A31C41">
      <w:r w:rsidRPr="00FE71FF">
        <w:t>Главное условие: не обращаться за выплатой по ДДС в течение пяти лет, то есть в данном случае - до декабря 2030-го.</w:t>
      </w:r>
    </w:p>
    <w:p w14:paraId="53DA3A21" w14:textId="77777777" w:rsidR="00A31C41" w:rsidRPr="00FE71FF" w:rsidRDefault="00A31C41" w:rsidP="00A31C41">
      <w:r w:rsidRPr="00FE71FF">
        <w:t>Ставки и продление</w:t>
      </w:r>
    </w:p>
    <w:p w14:paraId="75F4E89D" w14:textId="77777777" w:rsidR="00A31C41" w:rsidRPr="00FE71FF" w:rsidRDefault="00A31C41" w:rsidP="00A31C41">
      <w:r w:rsidRPr="00FE71FF">
        <w:t>Доходы по ПДС теперь облагаются НДФЛ в 13% или 15%, как и по другим финансовым инструментам, таким как ИИС-3, негосударственные пенсионные программы и страхование жизни.</w:t>
      </w:r>
    </w:p>
    <w:p w14:paraId="4F8CCD10" w14:textId="77777777" w:rsidR="00A31C41" w:rsidRPr="00FE71FF" w:rsidRDefault="00A31C41" w:rsidP="00A31C41">
      <w:r w:rsidRPr="00FE71FF">
        <w:t>Прогрессивные ставки 18-22% отменяются. Это делает правила более понятными и снижает риски для тех, у кого крупный инвестиционный доход, отмечает Ольга Гогаладзе.</w:t>
      </w:r>
    </w:p>
    <w:p w14:paraId="67A3CCBB" w14:textId="77777777" w:rsidR="00A31C41" w:rsidRPr="00FE71FF" w:rsidRDefault="00A31C41" w:rsidP="00A31C41">
      <w:r w:rsidRPr="00FE71FF">
        <w:t>Также упростили продление договоров. Разрешили переводить средства между договорами, сохраняя минимальный срок участия, - это делает инструмент более гибким.</w:t>
      </w:r>
    </w:p>
    <w:p w14:paraId="11F20DAF" w14:textId="77777777" w:rsidR="00A31C41" w:rsidRPr="00FE71FF" w:rsidRDefault="00A31C41" w:rsidP="00A31C41">
      <w:r w:rsidRPr="00FE71FF">
        <w:t>Государственное софинансирование не облагается НДФЛ: эти средства не считаются доходом гражданина, добавляет эксперт.</w:t>
      </w:r>
    </w:p>
    <w:p w14:paraId="0E03ADB2" w14:textId="77777777" w:rsidR="00A31C41" w:rsidRPr="00FE71FF" w:rsidRDefault="00A31C41" w:rsidP="00A31C41">
      <w:r w:rsidRPr="00FE71FF">
        <w:t>Стимулы для работодателей</w:t>
      </w:r>
    </w:p>
    <w:p w14:paraId="3E2B4534" w14:textId="77777777" w:rsidR="00A31C41" w:rsidRPr="00FE71FF" w:rsidRDefault="00A31C41" w:rsidP="00A31C41">
      <w:r w:rsidRPr="00FE71FF">
        <w:t>Взносы работодателя в пользу сотрудника можно учитывать как расходы при расчете налога на прибыль - в пределах 12% фонда оплаты труда.</w:t>
      </w:r>
    </w:p>
    <w:p w14:paraId="1D0AB6EE" w14:textId="77777777" w:rsidR="00A31C41" w:rsidRPr="00FE71FF" w:rsidRDefault="00A31C41" w:rsidP="00A31C41">
      <w:r w:rsidRPr="00FE71FF">
        <w:t>Кроме того, они не облагаются страховыми взносами (опять же в пределах 12%). Эта комбинация удешевляет для работодателя участие в ПДС примерно на треть, указывает Гогаладзе.</w:t>
      </w:r>
    </w:p>
    <w:p w14:paraId="3F189689" w14:textId="77777777" w:rsidR="00A31C41" w:rsidRPr="00FE71FF" w:rsidRDefault="00A31C41" w:rsidP="00A31C41">
      <w:r w:rsidRPr="00FE71FF">
        <w:t>Такая опция явно понравится работодателям. С одной стороны, в качестве инструмента снижения текучки кадров, с другой - для повышения лояльности сотрудников.</w:t>
      </w:r>
    </w:p>
    <w:p w14:paraId="2D53E9F3" w14:textId="77777777" w:rsidR="00A31C41" w:rsidRPr="00FE71FF" w:rsidRDefault="00A31C41" w:rsidP="00A31C41">
      <w:r w:rsidRPr="00FE71FF">
        <w:lastRenderedPageBreak/>
        <w:t>«Для бизнеса взносы в ПДС становятся альтернативой прямому повышению зарплат: сотруднику - ощутимая выгода в долгосрочном накоплении, работодателю - снижение налоговой нагрузки. Фактически государство предлагает компаниям частично финансировать долгосрочные сбережения сотрудников за счет экономии на налогах. Для крупных компаний и отраслей с высокой конкуренцией за кадры это способно стать нормой», - считает аналитик.</w:t>
      </w:r>
    </w:p>
    <w:p w14:paraId="0742E380" w14:textId="77777777" w:rsidR="00A31C41" w:rsidRPr="00FE71FF" w:rsidRDefault="00A31C41" w:rsidP="00A31C41">
      <w:r w:rsidRPr="00FE71FF">
        <w:t>Новые стимулы, полагают эксперты, еще больше повысят востребованность ПДС. По данным Банка России, в декабре 2024 года в программе участвовали 2,8 миллиона человек, в июне 2025-го - более пяти миллионов. Объем средств на таких счетах достиг 365 миллиардов рублей.</w:t>
      </w:r>
    </w:p>
    <w:p w14:paraId="75CA024F" w14:textId="349978D8" w:rsidR="00111D7C" w:rsidRPr="00FE71FF" w:rsidRDefault="00A31C41" w:rsidP="00A31C41">
      <w:hyperlink r:id="rId20" w:history="1">
        <w:r w:rsidRPr="00FE71FF">
          <w:rPr>
            <w:rStyle w:val="a3"/>
          </w:rPr>
          <w:t>https://1prime.ru/20251125/sberezheniya-864908478.html</w:t>
        </w:r>
      </w:hyperlink>
    </w:p>
    <w:p w14:paraId="1CC2B268" w14:textId="77777777" w:rsidR="00214D10" w:rsidRPr="00FE71FF" w:rsidRDefault="00214D10" w:rsidP="00214D10">
      <w:pPr>
        <w:pStyle w:val="2"/>
      </w:pPr>
      <w:bookmarkStart w:id="70" w:name="_Hlk215036507"/>
      <w:bookmarkStart w:id="71" w:name="_Toc215037288"/>
      <w:bookmarkEnd w:id="67"/>
      <w:r w:rsidRPr="00FE71FF">
        <w:t>Деловой квартал, 25.11.2025, Россияне не хотят складывать деньги «в черный ящик» будущей пенсии</w:t>
      </w:r>
      <w:bookmarkEnd w:id="71"/>
    </w:p>
    <w:p w14:paraId="74430071" w14:textId="77777777" w:rsidR="00214D10" w:rsidRPr="00FE71FF" w:rsidRDefault="00214D10" w:rsidP="00E01D45">
      <w:pPr>
        <w:pStyle w:val="3"/>
      </w:pPr>
      <w:bookmarkStart w:id="72" w:name="_Toc215037289"/>
      <w:r w:rsidRPr="00FE71FF">
        <w:t>Население стремительно стареет, содержать пенсионеров за счет молодых работающих становится все сложнее. Государство пытается мотивировать людей копить на пенсию через ПДС, но пока не слишком успешно.</w:t>
      </w:r>
      <w:bookmarkEnd w:id="72"/>
    </w:p>
    <w:p w14:paraId="4974E5E3" w14:textId="77777777" w:rsidR="00214D10" w:rsidRPr="00FE71FF" w:rsidRDefault="00214D10" w:rsidP="00214D10">
      <w:r w:rsidRPr="00FE71FF">
        <w:t>Скоро денег на выплату пенсий неработающим пожилым гражданам станет не хватать, косвенно на это влияет увеличивающаяся продолжительность жизни.</w:t>
      </w:r>
    </w:p>
    <w:p w14:paraId="24A4129A" w14:textId="77777777" w:rsidR="00214D10" w:rsidRPr="00FE71FF" w:rsidRDefault="00214D10" w:rsidP="00214D10">
      <w:r w:rsidRPr="00FE71FF">
        <w:t>Минфин, Центробанк и крупные негосударственные пенсионные фонды (НПФ) на круглом столе, организованном Национальной ассоциацией НПФ, обсудили, что с этим делать, пишет «РГ».</w:t>
      </w:r>
    </w:p>
    <w:p w14:paraId="456A6F51" w14:textId="77777777" w:rsidR="00214D10" w:rsidRPr="00FE71FF" w:rsidRDefault="00214D10" w:rsidP="00214D10">
      <w:r w:rsidRPr="00FE71FF">
        <w:t>Граждане РФ не привыкли откладывать деньги «на старость», а зачастую откладывать просто нечего: согласно опросам ИнФОМ, у 65% россиян нет сбережений, которые поддержали бы их в случае потери основного дохода. При этом всего 8% граждан говорят, что их достаток увеличился, еще 23% жалуются на его снижение (данные ФОМ), и лишь четверть опрошенных думает, что в горизонте ближайшего года их доходы вырастут.</w:t>
      </w:r>
    </w:p>
    <w:p w14:paraId="1F3D5A4F" w14:textId="77777777" w:rsidR="00214D10" w:rsidRPr="00FE71FF" w:rsidRDefault="00214D10" w:rsidP="00214D10">
      <w:r w:rsidRPr="00FE71FF">
        <w:t>Профессор Финуниверситета Александр Цыганов считает, что привычная пенсионная система, когда работающие обеспечивают неработающих по старости, быстро уходит в прошлое. И нужно искать способы, как с этим бороться.</w:t>
      </w:r>
    </w:p>
    <w:p w14:paraId="0FBE410C" w14:textId="77777777" w:rsidR="00214D10" w:rsidRPr="00FE71FF" w:rsidRDefault="00214D10" w:rsidP="00214D10">
      <w:r w:rsidRPr="00FE71FF">
        <w:t>В 2024 г. в России заработала программа долгосрочных сбережений (ПДС), с помощью которой Минфин и Банк России хотят решить проблему нехватки пенсионных средств. Предполагается, что ею могут воспользоваться и совсем молодые россияне, которые готовы копить в течение 15 лет. Взамен государство софинансирует вкладчикам взносы и страховые выплаты. Кроме того, к ПДС подключают работодателей, которых освобождают от налога на прибыль с денег, отправляемых сотрудниками в систему ПДС. Однако собираемость взносов пока невысока — в системе открыто около 7 млн счетов на сумму примерно 0,5 трлн руб., это далеко от того, чтобы охватить подавляющую часть населения России.</w:t>
      </w:r>
    </w:p>
    <w:p w14:paraId="10D2339E" w14:textId="77777777" w:rsidR="00214D10" w:rsidRPr="00FE71FF" w:rsidRDefault="00214D10" w:rsidP="00214D10">
      <w:r w:rsidRPr="00FE71FF">
        <w:lastRenderedPageBreak/>
        <w:t>На мой взгляд, пока ПДС, в текущем его исполнении, не кажется достаточно понятным и прозрачным инструментом, чтобы на протяжении целых 15 лет размещать деньги в этот «черный ящик», нужно больше прозрачности, — считает экономист Егор Сусин.</w:t>
      </w:r>
    </w:p>
    <w:p w14:paraId="6B12E819" w14:textId="77777777" w:rsidR="00214D10" w:rsidRPr="00FE71FF" w:rsidRDefault="00214D10" w:rsidP="00214D10">
      <w:r w:rsidRPr="00FE71FF">
        <w:t>Поэтому к формированию пенсионных фондов нужно активнее привлекать работодателей, говорят эксперты.</w:t>
      </w:r>
    </w:p>
    <w:p w14:paraId="4F5EEDA9" w14:textId="77777777" w:rsidR="00214D10" w:rsidRPr="00FE71FF" w:rsidRDefault="00214D10" w:rsidP="00214D10">
      <w:r w:rsidRPr="00FE71FF">
        <w:t>Полагаю, … надо увеличивать количество людей, пользующихся возможностями корпоративного пенсионного обеспечения. … Разносторонняя система мотивации работает в богатых странах, которые нельзя упрекнуть в навязывании населению финансового поведения. А те страны, которые полагаются только на добровольные инструменты сбережений, имеют охват пенсионными программами меньше 10% от населения, — считает президент Национальной ассоциации негосударственных пенсионных фондов Сергей Беляков.</w:t>
      </w:r>
    </w:p>
    <w:p w14:paraId="07D03980" w14:textId="77777777" w:rsidR="00214D10" w:rsidRPr="00FE71FF" w:rsidRDefault="00214D10" w:rsidP="00214D10">
      <w:r w:rsidRPr="00FE71FF">
        <w:t>Как писал DK.RU, в апреле правительство поддержало законопроект Минфина РФ о налоговой льготе для работодателей, которые будут софинансировать участие своих работников в ПДС. Эти траты компании не облагаются страховыми взносами и учитываются в качестве расходов для снижения налога на прибыль.</w:t>
      </w:r>
    </w:p>
    <w:p w14:paraId="5A3A9374" w14:textId="77777777" w:rsidR="00214D10" w:rsidRPr="00FE71FF" w:rsidRDefault="00214D10" w:rsidP="00214D10">
      <w:r w:rsidRPr="00FE71FF">
        <w:t>Тогда эксперты отметили, что ПДС в условиях кадрового дефицита станет дополнительным инструментом мотивации и удержания сотрудников, а интересен этот инструмент будет, прежде всего, малому и среднему бизнесу.</w:t>
      </w:r>
    </w:p>
    <w:p w14:paraId="7B9910AA" w14:textId="58EF0CCE" w:rsidR="00A31C41" w:rsidRDefault="00214D10" w:rsidP="00214D10">
      <w:pPr>
        <w:rPr>
          <w:rStyle w:val="a3"/>
        </w:rPr>
      </w:pPr>
      <w:hyperlink r:id="rId21" w:history="1">
        <w:r w:rsidRPr="00FE71FF">
          <w:rPr>
            <w:rStyle w:val="a3"/>
          </w:rPr>
          <w:t>https://www.dk.ru/news/237233201</w:t>
        </w:r>
      </w:hyperlink>
    </w:p>
    <w:p w14:paraId="11A31042" w14:textId="2E04CDA9" w:rsidR="008B5D8E" w:rsidRPr="008B5D8E" w:rsidRDefault="008B5D8E" w:rsidP="008B5D8E">
      <w:pPr>
        <w:pStyle w:val="2"/>
      </w:pPr>
      <w:bookmarkStart w:id="73" w:name="_Toc215037290"/>
      <w:bookmarkEnd w:id="70"/>
      <w:r w:rsidRPr="008B5D8E">
        <w:t>Царь-град ТВ, 25.11.2025, Пенсии под угрозой: 65% россиян без сбережений, в ПДС открыто 7 млн счетов</w:t>
      </w:r>
      <w:bookmarkEnd w:id="73"/>
    </w:p>
    <w:p w14:paraId="37B36714" w14:textId="77777777" w:rsidR="008B5D8E" w:rsidRPr="008B5D8E" w:rsidRDefault="008B5D8E" w:rsidP="008B5D8E">
      <w:pPr>
        <w:pStyle w:val="3"/>
      </w:pPr>
      <w:bookmarkStart w:id="74" w:name="_Toc215037291"/>
      <w:r w:rsidRPr="008B5D8E">
        <w:t>Финансовая устойчивость традиционной системы пенсионного обеспечения в России находится под угрозой из за демографического кризиса: численность лиц пожилого возраста растёт, тогда как доля трудоспособного населения сокращается.</w:t>
      </w:r>
      <w:bookmarkEnd w:id="74"/>
    </w:p>
    <w:p w14:paraId="78863F75" w14:textId="77777777" w:rsidR="008B5D8E" w:rsidRPr="008B5D8E" w:rsidRDefault="008B5D8E" w:rsidP="008B5D8E">
      <w:r w:rsidRPr="008B5D8E">
        <w:t>В ответ на складывающуюся демографическую ситуацию Министерство финансов, Банк России и негосударственные пенсионные фонды активизировали усилия по привлечению граждан к добровольным пенсионным накоплениям.</w:t>
      </w:r>
    </w:p>
    <w:p w14:paraId="513D597F" w14:textId="77777777" w:rsidR="008B5D8E" w:rsidRPr="008B5D8E" w:rsidRDefault="008B5D8E" w:rsidP="008B5D8E">
      <w:r w:rsidRPr="008B5D8E">
        <w:t>Без формирования дополнительных накоплений большинству россиян в пожилом возрасте придётся либо продолжать трудовую деятельность, либо столкнуться с существенным дефицитом денежных средств.</w:t>
      </w:r>
    </w:p>
    <w:p w14:paraId="399F4FDA" w14:textId="77777777" w:rsidR="008B5D8E" w:rsidRPr="008B5D8E" w:rsidRDefault="008B5D8E" w:rsidP="008B5D8E">
      <w:r w:rsidRPr="008B5D8E">
        <w:t>По данным ФОМ, 65% граждан не имеют сбережений на случай потери дохода.</w:t>
      </w:r>
    </w:p>
    <w:p w14:paraId="2FC73B8F" w14:textId="77777777" w:rsidR="008B5D8E" w:rsidRPr="008B5D8E" w:rsidRDefault="008B5D8E" w:rsidP="008B5D8E">
      <w:r w:rsidRPr="008B5D8E">
        <w:t>При этом лишь 8% респондентов отмечают улучшение уровня благосостояния, тогда как 25% фиксируют его ухудшение.</w:t>
      </w:r>
    </w:p>
    <w:p w14:paraId="09449CDE" w14:textId="77777777" w:rsidR="008B5D8E" w:rsidRPr="008B5D8E" w:rsidRDefault="008B5D8E" w:rsidP="008B5D8E">
      <w:r w:rsidRPr="008B5D8E">
        <w:t>«Пенсионная модель XX века больше не работает», - констатирует профессор Финуниверситета Александр Цыганов.</w:t>
      </w:r>
    </w:p>
    <w:p w14:paraId="2842A1CE" w14:textId="77777777" w:rsidR="008B5D8E" w:rsidRPr="008B5D8E" w:rsidRDefault="008B5D8E" w:rsidP="008B5D8E">
      <w:r w:rsidRPr="008B5D8E">
        <w:t>Ключевым инструментом государственной поддержки стала программа долгосрочных сбережений (ПДС), запущенная два года назад.</w:t>
      </w:r>
    </w:p>
    <w:p w14:paraId="1F46154F" w14:textId="77777777" w:rsidR="008B5D8E" w:rsidRPr="008B5D8E" w:rsidRDefault="008B5D8E" w:rsidP="008B5D8E">
      <w:r w:rsidRPr="008B5D8E">
        <w:lastRenderedPageBreak/>
        <w:t>Участники программы имеют возможность ежемесячно пополнять счёт в течение 15 лет и более и получать государственные бонусы в виде софинансирования и налогового вычета.</w:t>
      </w:r>
    </w:p>
    <w:p w14:paraId="5EAC3763" w14:textId="77777777" w:rsidR="008B5D8E" w:rsidRPr="008B5D8E" w:rsidRDefault="008B5D8E" w:rsidP="008B5D8E">
      <w:r w:rsidRPr="008B5D8E">
        <w:t>Для работодателей предусмотрена налоговая льгота - освобождение от налога на прибыль по взносам в ПДС.</w:t>
      </w:r>
    </w:p>
    <w:p w14:paraId="0FD5B9F1" w14:textId="77777777" w:rsidR="008B5D8E" w:rsidRPr="008B5D8E" w:rsidRDefault="008B5D8E" w:rsidP="008B5D8E">
      <w:r w:rsidRPr="008B5D8E">
        <w:t>На текущий момент в программе открыто порядка 7 миллионов счётов с совокупными вложениями около 500 миллиардов рублей, что составляет лишь небольшую долю от общего числа населения.</w:t>
      </w:r>
    </w:p>
    <w:p w14:paraId="154B1863" w14:textId="77777777" w:rsidR="008B5D8E" w:rsidRPr="008B5D8E" w:rsidRDefault="008B5D8E" w:rsidP="008B5D8E">
      <w:r w:rsidRPr="008B5D8E">
        <w:t>Эксперты указывают, что одних добровольных планов недостаточно для обеспечения устойчивости пенсионной системы.</w:t>
      </w:r>
    </w:p>
    <w:p w14:paraId="7CF34C87" w14:textId="77777777" w:rsidR="008B5D8E" w:rsidRPr="008B5D8E" w:rsidRDefault="008B5D8E" w:rsidP="008B5D8E">
      <w:r w:rsidRPr="008B5D8E">
        <w:t>Необходим комплексный подход, включающий расширение льгот, повышение финансовой грамотности населения и создание доступных финансовых инструментов для накоплений.</w:t>
      </w:r>
    </w:p>
    <w:p w14:paraId="1CCBCA96" w14:textId="77777777" w:rsidR="008B5D8E" w:rsidRPr="008B5D8E" w:rsidRDefault="008B5D8E" w:rsidP="008B5D8E">
      <w:r w:rsidRPr="008B5D8E">
        <w:t>Президент НАПФ Сергей Беляков подчёркивает уязвимость молодёжи и необходимость системных мер поддержки. Это отмечено в публикации «Российской газеты».</w:t>
      </w:r>
    </w:p>
    <w:p w14:paraId="5127936A" w14:textId="77777777" w:rsidR="008B5D8E" w:rsidRPr="008B5D8E" w:rsidRDefault="008B5D8E" w:rsidP="008B5D8E">
      <w:r w:rsidRPr="008B5D8E">
        <w:t>Согласно имеющимся данным, уже в декабре 2025 года запланировано повышение пенсий для отдельных категорий граждан: тех, кто достиг 80 лет, тех, кто ушёл на пенсию, а также для тех, кто подтвердит северный стаж или право на сельскую надбавку.</w:t>
      </w:r>
    </w:p>
    <w:p w14:paraId="0B7A3ADA" w14:textId="30DF81C0" w:rsidR="008B5D8E" w:rsidRPr="008B5D8E" w:rsidRDefault="008B5D8E" w:rsidP="008B5D8E">
      <w:pPr>
        <w:rPr>
          <w:rStyle w:val="a3"/>
        </w:rPr>
      </w:pPr>
      <w:hyperlink r:id="rId22" w:history="1">
        <w:r w:rsidRPr="00DE0C6B">
          <w:rPr>
            <w:rStyle w:val="a3"/>
          </w:rPr>
          <w:t>https://samara.tsargrad.tv/news/pensii-pod-ugrozoj-65-rossijan-bez-sberezhenij-v-pds-otkryto-7-mln-schetov_1453682</w:t>
        </w:r>
      </w:hyperlink>
      <w:r w:rsidRPr="008B5D8E">
        <w:rPr>
          <w:rStyle w:val="a3"/>
        </w:rPr>
        <w:t xml:space="preserve"> </w:t>
      </w:r>
    </w:p>
    <w:p w14:paraId="174798FA" w14:textId="3BA0C7E8" w:rsidR="009F0F34" w:rsidRDefault="009F0F34" w:rsidP="009F0F34">
      <w:pPr>
        <w:pStyle w:val="2"/>
      </w:pPr>
      <w:bookmarkStart w:id="75" w:name="_Toc215037292"/>
      <w:r>
        <w:t>АиФ</w:t>
      </w:r>
      <w:r w:rsidR="008C71D7">
        <w:t xml:space="preserve"> - Самара</w:t>
      </w:r>
      <w:r>
        <w:t>, 25.11.2025, Власти ищут способы увеличить будущие пенсии самарцев</w:t>
      </w:r>
      <w:bookmarkEnd w:id="75"/>
    </w:p>
    <w:p w14:paraId="7D06A0B8" w14:textId="77777777" w:rsidR="009F0F34" w:rsidRDefault="009F0F34" w:rsidP="009F0F34">
      <w:pPr>
        <w:pStyle w:val="3"/>
      </w:pPr>
      <w:bookmarkStart w:id="76" w:name="_Toc215037293"/>
      <w:r>
        <w:t>В Министерстве финансов, Банке России и крупнейших негосударственных пенсионных фондах обсуждают меры, которые побудят граждан формировать дополнительные пенсионные накопления сверх обязательных страховых взносов. Причина - демографические изменения: доля пожилых людей растёт, а число трудоспособных снижается, что ставит под угрозу устойчивость государственной пенсионной системы.</w:t>
      </w:r>
      <w:bookmarkEnd w:id="76"/>
    </w:p>
    <w:p w14:paraId="0250BF30" w14:textId="77777777" w:rsidR="009F0F34" w:rsidRDefault="009F0F34" w:rsidP="009F0F34">
      <w:r>
        <w:t>Проблема стала одной из главных тем на круглом столе Национальной ассоциации НПФ. Продолжительность жизни увеличивается, но ресурсов для достойного обеспечения старшего поколения становится меньше. Многие пенсионеры вынуждены работать или копить средства самостоятельно, однако большинство россиян не планируют финансовое будущее заранее.</w:t>
      </w:r>
    </w:p>
    <w:p w14:paraId="6EC35027" w14:textId="77777777" w:rsidR="009F0F34" w:rsidRDefault="009F0F34" w:rsidP="009F0F34">
      <w:r>
        <w:t>Исследование Института социологии ФОМ, проведённое по заказу ЦБ, показало: 65% граждан не имеют резервов на случай потери дохода. Лишь 8% отметили рост заработка, тогда как четверть сообщили об ухудшении материального положения.</w:t>
      </w:r>
    </w:p>
    <w:p w14:paraId="55E6DF75" w14:textId="77777777" w:rsidR="009F0F34" w:rsidRDefault="009F0F34" w:rsidP="009F0F34">
      <w:r>
        <w:t>Профессор Финансового университета Александр Цыганов напомнил, что традиционная пенсионная модель, успешно работавшая в XIX-XX веках, сегодня теряет эффективность. Необходимы новые решения, способные компенсировать снижение коэффициента замещения заработка государственной пенсией.</w:t>
      </w:r>
    </w:p>
    <w:p w14:paraId="15175C81" w14:textId="77777777" w:rsidR="009F0F34" w:rsidRDefault="009F0F34" w:rsidP="009F0F34">
      <w:r>
        <w:lastRenderedPageBreak/>
        <w:t>Одной из таких мер стала программа долгосрочных сбережений (ПДС), запущенная Минфином и Банком России два года назад. Она рассчитана на длительное участие - минимум 15 лет - и предоставляет бонусы: государственное софинансирование взносов и налоговые льготы. Работодатели также получают послабления - освобождение от налога на прибыль с перечисленных средств.</w:t>
      </w:r>
    </w:p>
    <w:p w14:paraId="3C4481E7" w14:textId="77777777" w:rsidR="009F0F34" w:rsidRDefault="009F0F34" w:rsidP="009F0F34">
      <w:r>
        <w:t>Сейчас в рамках ПДС открыто около 7 миллионов счетов на общую сумму порядка полутриллиона рублей, однако охват населения остаётся ограниченным. Эксперты считают, что для повышения интереса нужны дополнительные стимулы, которые одновременно укрепят рынок долгосрочных инвестиций.</w:t>
      </w:r>
    </w:p>
    <w:p w14:paraId="2B3847DF" w14:textId="77777777" w:rsidR="009F0F34" w:rsidRDefault="009F0F34" w:rsidP="009F0F34">
      <w:r>
        <w:t>Президент Национальной ассоциации НПФ Сергей Беляков отмечает: добровольные программы важны, но их недостаточно для обеспечения пенсионных накоплений молодёжи. Требуются комплексные решения, которые сделают такие инструменты более доступными и массовыми.</w:t>
      </w:r>
    </w:p>
    <w:p w14:paraId="2929FE65" w14:textId="77777777" w:rsidR="009F0F34" w:rsidRDefault="009F0F34" w:rsidP="009F0F34">
      <w:r>
        <w:t>В декабре 2025 года ожидается индексация пенсий для отдельных категорий: граждан старше 80 лет, прекративших трудовую деятельность, а также имеющих подтверждённый северный стаж или право на сельскую надбавку.</w:t>
      </w:r>
    </w:p>
    <w:p w14:paraId="1CD117DB" w14:textId="3331631F" w:rsidR="009F0F34" w:rsidRPr="00FE71FF" w:rsidRDefault="009F0F34" w:rsidP="009F0F34">
      <w:hyperlink r:id="rId23" w:history="1">
        <w:r w:rsidRPr="00DE0C6B">
          <w:rPr>
            <w:rStyle w:val="a3"/>
          </w:rPr>
          <w:t>https://samara.aif.ru/society/vlasti-ishchut-sposoby-uvelichit-budushchie-pensii-samarcev</w:t>
        </w:r>
      </w:hyperlink>
      <w:r>
        <w:t xml:space="preserve"> </w:t>
      </w:r>
    </w:p>
    <w:p w14:paraId="7884D900" w14:textId="77777777" w:rsidR="00A57A30" w:rsidRPr="00FE71FF" w:rsidRDefault="00A57A30" w:rsidP="00A57A30">
      <w:pPr>
        <w:pStyle w:val="2"/>
      </w:pPr>
      <w:bookmarkStart w:id="77" w:name="ф6"/>
      <w:bookmarkStart w:id="78" w:name="_Toc215037294"/>
      <w:bookmarkEnd w:id="77"/>
      <w:r w:rsidRPr="00FE71FF">
        <w:t>Коммерсантъ-Черноземье, 25.11.2025, Накопления тамбовчан по программе долгосрочных сбережений достигли 1,9 млрд</w:t>
      </w:r>
      <w:bookmarkEnd w:id="78"/>
    </w:p>
    <w:p w14:paraId="1B85C924" w14:textId="77777777" w:rsidR="00A57A30" w:rsidRPr="00FE71FF" w:rsidRDefault="00A57A30" w:rsidP="00E01D45">
      <w:pPr>
        <w:pStyle w:val="3"/>
      </w:pPr>
      <w:bookmarkStart w:id="79" w:name="_Toc215037295"/>
      <w:r w:rsidRPr="00FE71FF">
        <w:t>Вклады жителей Тамбовской области в рамках программы долгосрочных сбережений (ПДС) достигли 1,9 млрд руб. При этом за девять месяцев 2025 года в регионе заключили с негосударственными пенсионными фондами 26,3 тыс. договоров долгосрочных сбережений на 627 млн руб. Об этом сообщили в региональном отделении Банка России.</w:t>
      </w:r>
      <w:bookmarkEnd w:id="79"/>
    </w:p>
    <w:p w14:paraId="76823288" w14:textId="77777777" w:rsidR="00A57A30" w:rsidRPr="00FE71FF" w:rsidRDefault="00A57A30" w:rsidP="00A57A30">
      <w:r w:rsidRPr="00FE71FF">
        <w:t>Программа долгосрочных сбережений стартовала в России в 2024 году. Ее операторами выступают негосударственные пенсионные фонды. На сегодня к программе присоединилось 35 из 38 фондов, представленных на российском финансовом рынке.</w:t>
      </w:r>
    </w:p>
    <w:p w14:paraId="7BD97E0B" w14:textId="77777777" w:rsidR="00A57A30" w:rsidRPr="00FE71FF" w:rsidRDefault="00A57A30" w:rsidP="00A57A30">
      <w:r w:rsidRPr="00FE71FF">
        <w:t>С начала 2025 года жители Черноземья вложили в ПДС 6,5 млрд руб.</w:t>
      </w:r>
    </w:p>
    <w:p w14:paraId="568E429B" w14:textId="2BBBE16C" w:rsidR="00214D10" w:rsidRPr="00FE71FF" w:rsidRDefault="00A57A30" w:rsidP="00A57A30">
      <w:hyperlink r:id="rId24" w:history="1">
        <w:r w:rsidRPr="00FE71FF">
          <w:rPr>
            <w:rStyle w:val="a3"/>
          </w:rPr>
          <w:t>https://www.kommersant.ru/doc/8229633</w:t>
        </w:r>
      </w:hyperlink>
    </w:p>
    <w:p w14:paraId="183A09DB" w14:textId="77777777" w:rsidR="00424CF6" w:rsidRPr="00FE71FF" w:rsidRDefault="00424CF6" w:rsidP="00424CF6">
      <w:pPr>
        <w:pStyle w:val="2"/>
      </w:pPr>
      <w:bookmarkStart w:id="80" w:name="_Hlk215036578"/>
      <w:bookmarkStart w:id="81" w:name="_Toc215037296"/>
      <w:r w:rsidRPr="00FE71FF">
        <w:t>МК в Чувашии, 25.11.2025, Чувашия — лидер ПФО по участию граждан в программе долгосрочных сбережений</w:t>
      </w:r>
      <w:bookmarkEnd w:id="81"/>
    </w:p>
    <w:p w14:paraId="0598DC2C" w14:textId="77777777" w:rsidR="00424CF6" w:rsidRPr="00FE71FF" w:rsidRDefault="00424CF6" w:rsidP="00E01D45">
      <w:pPr>
        <w:pStyle w:val="3"/>
      </w:pPr>
      <w:bookmarkStart w:id="82" w:name="_Toc215037297"/>
      <w:r w:rsidRPr="00FE71FF">
        <w:t>По данным Минфина России, жители Чувашии активнее других регионов ПФО подключаются к программе долгосрочных сбережений. На конец октября 2025 года заключено почти 115 тысяч договоров на сумму свыше 5,3 млрд рублей. Это означает, что 9,8% населения республики уже участвуют в программе — показатель почти на треть выше среднего по округу и почти вдвое выше среднероссийского уровня.</w:t>
      </w:r>
      <w:bookmarkEnd w:id="82"/>
    </w:p>
    <w:p w14:paraId="54432DA5" w14:textId="77777777" w:rsidR="00424CF6" w:rsidRPr="00FE71FF" w:rsidRDefault="00424CF6" w:rsidP="00424CF6">
      <w:r w:rsidRPr="00FE71FF">
        <w:t xml:space="preserve">Программа долгосрочных сбережений позволяет гражданам формировать накопления на значимые цели с поддержкой государства и получать дополнительную доходность. Как отмечает первый вице-премьер – министр финансов Михаил Ноздряков, с 1 января 2024 </w:t>
      </w:r>
      <w:r w:rsidRPr="00FE71FF">
        <w:lastRenderedPageBreak/>
        <w:t>года республика активно рассказывает о преимуществах ПДС через СМИ, видеоролики и информационные материалы в общественных местах.</w:t>
      </w:r>
    </w:p>
    <w:p w14:paraId="303AEC7B" w14:textId="77777777" w:rsidR="00424CF6" w:rsidRPr="00FE71FF" w:rsidRDefault="00424CF6" w:rsidP="00424CF6">
      <w:r w:rsidRPr="00FE71FF">
        <w:t>Вопрос участия в программе регулярно поднимается в рамках Единого информационного дня. Последнее обсуждение охватило более 60 организаций с общей численностью 32 тысячи сотрудников.</w:t>
      </w:r>
    </w:p>
    <w:p w14:paraId="5F8F06D8" w14:textId="77777777" w:rsidR="00424CF6" w:rsidRPr="00FE71FF" w:rsidRDefault="00424CF6" w:rsidP="00424CF6">
      <w:r w:rsidRPr="00FE71FF">
        <w:t>По словам Михаила Ноздрякова, высокий интерес к программе показывает готовность жителей планировать своё будущее и использовать государственные механизмы для долгосрочных инвестиций.</w:t>
      </w:r>
    </w:p>
    <w:p w14:paraId="5DD158B5" w14:textId="21066D8F" w:rsidR="00424CF6" w:rsidRPr="00FE71FF" w:rsidRDefault="00424CF6" w:rsidP="00424CF6">
      <w:hyperlink r:id="rId25" w:history="1">
        <w:r w:rsidRPr="00FE71FF">
          <w:rPr>
            <w:rStyle w:val="a3"/>
          </w:rPr>
          <w:t>https://cheb.mk.ru/economics/2025/11/25/chuvashiya-lider-pfo-po-uchastiyu-grazhdan-v-programme-dolgosrochnykh-sberezheniy.html</w:t>
        </w:r>
      </w:hyperlink>
      <w:r w:rsidRPr="00FE71FF">
        <w:t xml:space="preserve"> </w:t>
      </w:r>
    </w:p>
    <w:p w14:paraId="57213240" w14:textId="77777777" w:rsidR="00276165" w:rsidRPr="00FE71FF" w:rsidRDefault="00276165" w:rsidP="00276165">
      <w:pPr>
        <w:pStyle w:val="2"/>
      </w:pPr>
      <w:bookmarkStart w:id="83" w:name="ф7"/>
      <w:bookmarkStart w:id="84" w:name="_Toc215037298"/>
      <w:bookmarkEnd w:id="80"/>
      <w:bookmarkEnd w:id="83"/>
      <w:r w:rsidRPr="00FE71FF">
        <w:t>НТА-Приволжье, 25.11.2025, Жители Чувашии заключили 115 тыс. договоров ПДС на 5,3 млрд рублей</w:t>
      </w:r>
      <w:bookmarkEnd w:id="84"/>
    </w:p>
    <w:p w14:paraId="0358CC1B" w14:textId="35D38C54" w:rsidR="00276165" w:rsidRPr="00FE71FF" w:rsidRDefault="00276165" w:rsidP="00E01D45">
      <w:pPr>
        <w:pStyle w:val="3"/>
      </w:pPr>
      <w:bookmarkStart w:id="85" w:name="_Toc215037299"/>
      <w:r w:rsidRPr="00FE71FF">
        <w:t>Жители Чувашии заключили 115 тыс. договоров ПДС на 5,3 млрд рублей. Как сообщает пресс-служба правительства Республики Чувашия, на конец октября 2025 года жителями региона заключено почти 115 тыс. договоров по Программе долгосрочных сбережений (ПДС) на общую сумму в 5,3 млрд рублей.</w:t>
      </w:r>
      <w:bookmarkEnd w:id="85"/>
    </w:p>
    <w:p w14:paraId="009ACE07" w14:textId="77777777" w:rsidR="00276165" w:rsidRPr="00FE71FF" w:rsidRDefault="00276165" w:rsidP="00276165">
      <w:r w:rsidRPr="00FE71FF">
        <w:t>От общей численности населения доля присоединившихся к программе граждан составляет 9,8%.</w:t>
      </w:r>
    </w:p>
    <w:p w14:paraId="4DDE8815" w14:textId="77777777" w:rsidR="00276165" w:rsidRPr="00FE71FF" w:rsidRDefault="00276165" w:rsidP="00276165">
      <w:r w:rsidRPr="00FE71FF">
        <w:t>Отмечается, что показатель стал самым высоким среди регионов ПФО. Кроме того, он на треть превышает среднеокружное значение и почти вдвое больше среднероссийского.</w:t>
      </w:r>
    </w:p>
    <w:p w14:paraId="6D17678B" w14:textId="77777777" w:rsidR="00276165" w:rsidRPr="00FE71FF" w:rsidRDefault="00276165" w:rsidP="00276165">
      <w:r w:rsidRPr="00FE71FF">
        <w:t>Напомним, к августу текущего года более 6,1 млн россиян вложились в программу долгосрочных сбережений.</w:t>
      </w:r>
    </w:p>
    <w:p w14:paraId="35EC239A" w14:textId="1D6982AC" w:rsidR="00276165" w:rsidRPr="00FE71FF" w:rsidRDefault="00276165" w:rsidP="00276165">
      <w:r w:rsidRPr="00FE71FF">
        <w:t>Также сообщалось, что жители ПФО</w:t>
      </w:r>
      <w:r w:rsidR="00FE71FF" w:rsidRPr="00FE71FF">
        <w:t xml:space="preserve"> </w:t>
      </w:r>
      <w:r w:rsidRPr="00FE71FF">
        <w:t>заключили более 771,7 тыс. договоров долгосрочных сбережений в 2024 году. Сумма взносов составила 23,8 млрд рублей.</w:t>
      </w:r>
    </w:p>
    <w:p w14:paraId="3F1E9832" w14:textId="77777777" w:rsidR="00276165" w:rsidRPr="00FE71FF" w:rsidRDefault="00276165" w:rsidP="00276165">
      <w:r w:rsidRPr="00FE71FF">
        <w:t>СПРАВКА</w:t>
      </w:r>
    </w:p>
    <w:p w14:paraId="13C19A6C" w14:textId="77777777" w:rsidR="00276165" w:rsidRPr="00FE71FF" w:rsidRDefault="00276165" w:rsidP="00276165">
      <w:r w:rsidRPr="00FE71FF">
        <w:t>ПДС действует с 1 января 2024 года. Сберегательный продукт позволяет получить дополнительную прибавку к пенсии или сформировать капитал на приоритетные в будущем цели. Операторами программы являются негосударственные пенсионные фонды (НПФ).</w:t>
      </w:r>
    </w:p>
    <w:p w14:paraId="054DD610" w14:textId="77777777" w:rsidR="00276165" w:rsidRPr="00FE71FF" w:rsidRDefault="00276165" w:rsidP="00276165">
      <w:r w:rsidRPr="00FE71FF">
        <w:t>Чтобы вступить в ПДС, нужно заключить договор с одним или несколькими из них. Затем человек самостоятельно делает взносы на счет. Причем требований к их размеру и периодичности нет.</w:t>
      </w:r>
    </w:p>
    <w:p w14:paraId="1619D977" w14:textId="77777777" w:rsidR="00276165" w:rsidRPr="00FE71FF" w:rsidRDefault="00276165" w:rsidP="00276165">
      <w:r w:rsidRPr="00FE71FF">
        <w:t>В случае, если сумма взносов за календарный год составила не менее 2 тыс. рублей, участник программы может получить софинансирование от государства. Период софинансирования составляет 10 лет после уплаты первого личного взноса по программе.</w:t>
      </w:r>
    </w:p>
    <w:p w14:paraId="78B85FCD" w14:textId="77777777" w:rsidR="00276165" w:rsidRPr="00FE71FF" w:rsidRDefault="00276165" w:rsidP="00276165">
      <w:r w:rsidRPr="00FE71FF">
        <w:t>Важной деталью является то, что человек может перевести в ПДС пенсионные накопления.</w:t>
      </w:r>
    </w:p>
    <w:p w14:paraId="544036CE" w14:textId="77777777" w:rsidR="00276165" w:rsidRPr="00FE71FF" w:rsidRDefault="00276165" w:rsidP="00276165">
      <w:r w:rsidRPr="00FE71FF">
        <w:lastRenderedPageBreak/>
        <w:t>Сбережения по ПДС застрахованы на сумму до 2,8 млн рублей. Максимальный размер гарантии дополнительно увеличивается на сумму переведенных в программу пенсионных накоплений и полученных от государства денег.</w:t>
      </w:r>
    </w:p>
    <w:p w14:paraId="3E835613" w14:textId="77777777" w:rsidR="00276165" w:rsidRPr="00FE71FF" w:rsidRDefault="00276165" w:rsidP="00276165">
      <w:r w:rsidRPr="00FE71FF">
        <w:t>А обратиться за выплатами по программе можно по истечении 15 лет действия договора или при достижении возраста 55 лет для женщин и 60 лет для мужчин. Досрочно снять деньги без потерь можно в особых жизненных ситуациях: если потребовалось дорогостоящее лечение или семья лишилась кормильца.</w:t>
      </w:r>
    </w:p>
    <w:p w14:paraId="751E8C21" w14:textId="4D338C9E" w:rsidR="00A57A30" w:rsidRPr="00FE71FF" w:rsidRDefault="00276165" w:rsidP="00276165">
      <w:hyperlink r:id="rId26" w:history="1">
        <w:r w:rsidRPr="00FE71FF">
          <w:rPr>
            <w:rStyle w:val="a3"/>
          </w:rPr>
          <w:t>https://nta-pfo.ru/news/economy/2025/news_728828/</w:t>
        </w:r>
      </w:hyperlink>
    </w:p>
    <w:p w14:paraId="7088B0CF" w14:textId="77777777" w:rsidR="00795613" w:rsidRPr="00FE71FF" w:rsidRDefault="00795613" w:rsidP="00795613">
      <w:pPr>
        <w:pStyle w:val="2"/>
      </w:pPr>
      <w:bookmarkStart w:id="86" w:name="ф8"/>
      <w:bookmarkStart w:id="87" w:name="_Toc215037300"/>
      <w:bookmarkEnd w:id="86"/>
      <w:r w:rsidRPr="00FE71FF">
        <w:t>NASHBRYANSK.RU, 25.11.2025, Почти 40 тысяч жителей Брянского региона участвуют в программе долгосрочных сбережений со СберНПФ</w:t>
      </w:r>
      <w:bookmarkEnd w:id="87"/>
    </w:p>
    <w:p w14:paraId="46F3DD20" w14:textId="77777777" w:rsidR="00795613" w:rsidRPr="00FE71FF" w:rsidRDefault="00795613" w:rsidP="00E01D45">
      <w:pPr>
        <w:pStyle w:val="3"/>
      </w:pPr>
      <w:bookmarkStart w:id="88" w:name="_Toc215037301"/>
      <w:r w:rsidRPr="00FE71FF">
        <w:t>Почти 40 тысяч жителей Брянской области в 2025 году заключили договоры участия в Программе долгосрочных сбережений (ПДС) со СберНПФ. Этот инструмент позволяет копить деньги на будущую пенсию с помощью выплат от государства, и его востребованность среди брянцев растет: так, общий объем привлечённых средств за десять месяцев превысил 940 млн рублей.</w:t>
      </w:r>
      <w:bookmarkEnd w:id="88"/>
    </w:p>
    <w:p w14:paraId="1476EC12" w14:textId="77777777" w:rsidR="00795613" w:rsidRPr="00FE71FF" w:rsidRDefault="00795613" w:rsidP="00795613">
      <w:r w:rsidRPr="00FE71FF">
        <w:t>Всего в регионах присутствия Среднерусского банка Сбербанка заключено порядка 460 тысяч таких договоров, а объем привлеченных средств с начала работы программы превысил 13 млрд рублей. Активнее других участниками ПДС в этом году становятся жители Московской, а также Тульской и Ярославской областей. Высокие темпы наблюдаются также в Брянской и Тверской областях.</w:t>
      </w:r>
    </w:p>
    <w:p w14:paraId="314B210B" w14:textId="77777777" w:rsidR="00795613" w:rsidRPr="00FE71FF" w:rsidRDefault="00795613" w:rsidP="00795613">
      <w:r w:rsidRPr="00FE71FF">
        <w:t>Игорь Ермолин, управляющий Брянским отделением Среднерусского Банка Сбербанка:</w:t>
      </w:r>
    </w:p>
    <w:p w14:paraId="2A3F66CF" w14:textId="77777777" w:rsidR="00795613" w:rsidRPr="00FE71FF" w:rsidRDefault="00795613" w:rsidP="00795613">
      <w:r w:rsidRPr="00FE71FF">
        <w:t>«Количество участников программы долгосрочных сбережений со СберНПФ среди жителей Брянской области увеличивается с каждым годом. Это говорит о росте финансовой грамотности населения и доверии к современным инструментам обеспечения финансового благополучия».</w:t>
      </w:r>
    </w:p>
    <w:p w14:paraId="5D57D56F" w14:textId="77777777" w:rsidR="00795613" w:rsidRPr="00FE71FF" w:rsidRDefault="00795613" w:rsidP="00795613">
      <w:r w:rsidRPr="00FE71FF">
        <w:t>Стать участником ПДС можно, заключив договор с негосударственным пенсионным фондом, например — СберНПФ. Сбережения формируются за счет ряда компонентов: собственных средств, софинансирования от государства, дохода от инвестирования сбережений, налогового вычета на личные взносы, средств накопительной пенсии.</w:t>
      </w:r>
    </w:p>
    <w:p w14:paraId="0DA3F30C" w14:textId="77777777" w:rsidR="00795613" w:rsidRPr="00FE71FF" w:rsidRDefault="00795613" w:rsidP="00795613">
      <w:r w:rsidRPr="00FE71FF">
        <w:t>Вероника Иванова, участник программы ПДС:</w:t>
      </w:r>
    </w:p>
    <w:p w14:paraId="65AFC02A" w14:textId="77777777" w:rsidR="00795613" w:rsidRPr="00FE71FF" w:rsidRDefault="00795613" w:rsidP="00795613">
      <w:r w:rsidRPr="00FE71FF">
        <w:t>«Я осознанно подхожу к планированию своего будущего, будь то накопление, улучшение жилищных условий или достойная пенсия. Ипотека у меня в Сбере, кредит на авто мы также получили в Сбербанке, а теперь я решила доверить и пенсионные накопления».</w:t>
      </w:r>
    </w:p>
    <w:p w14:paraId="5106FB58" w14:textId="67F44576" w:rsidR="00276165" w:rsidRDefault="00795613" w:rsidP="00795613">
      <w:hyperlink r:id="rId27" w:history="1">
        <w:r w:rsidRPr="00FE71FF">
          <w:rPr>
            <w:rStyle w:val="a3"/>
          </w:rPr>
          <w:t>https://news.nashbryansk.ru/2025/11/25/routine/tyisyach-jiteley-bryanskogo-re/</w:t>
        </w:r>
      </w:hyperlink>
    </w:p>
    <w:p w14:paraId="221549D3" w14:textId="77777777" w:rsidR="00DD0BFF" w:rsidRPr="00FE71FF" w:rsidRDefault="00DD0BFF" w:rsidP="00DD0BFF">
      <w:pPr>
        <w:pStyle w:val="2"/>
      </w:pPr>
      <w:bookmarkStart w:id="89" w:name="_Toc215037302"/>
      <w:r w:rsidRPr="00FE71FF">
        <w:lastRenderedPageBreak/>
        <w:t>Царьград, 25.11.2025, Пенсии под угрозой: 65% россиян без сбережений, в ПДС открыто 7 млн счетов</w:t>
      </w:r>
      <w:bookmarkEnd w:id="89"/>
    </w:p>
    <w:p w14:paraId="25BDD7E1" w14:textId="77777777" w:rsidR="00DD0BFF" w:rsidRPr="00FE71FF" w:rsidRDefault="00DD0BFF" w:rsidP="00DD0BFF">
      <w:pPr>
        <w:pStyle w:val="3"/>
      </w:pPr>
      <w:bookmarkStart w:id="90" w:name="_Toc215037303"/>
      <w:r w:rsidRPr="00FE71FF">
        <w:t>Финансовая устойчивость традиционной системы пенсионного обеспечения в России находится под угрозой из</w:t>
      </w:r>
      <w:r w:rsidRPr="00FE71FF">
        <w:rPr>
          <w:rFonts w:ascii="Cambria Math" w:hAnsi="Cambria Math" w:cs="Cambria Math"/>
        </w:rPr>
        <w:t>‑</w:t>
      </w:r>
      <w:r w:rsidRPr="00FE71FF">
        <w:t>за демографического кризиса: численность лиц пожилого возраста растёт, тогда как доля трудоспособного населения сокращается. В ответ на складывающуюся демографическую ситуацию Министерство финансов, Банк России и негосударственные пенсионные фонды активизировали усилия по привлечению граждан к добровольным пенсионным накоплениям.</w:t>
      </w:r>
      <w:bookmarkEnd w:id="90"/>
    </w:p>
    <w:p w14:paraId="7F0F9D5D" w14:textId="77777777" w:rsidR="00DD0BFF" w:rsidRPr="00FE71FF" w:rsidRDefault="00DD0BFF" w:rsidP="00DD0BFF">
      <w:r w:rsidRPr="00FE71FF">
        <w:t>Без формирования дополнительных накоплений большинству россиян в пожилом возрасте придётся либо продолжать трудовую деятельность, либо столкнуться с существенным дефицитом денежных средств.</w:t>
      </w:r>
    </w:p>
    <w:p w14:paraId="1514F5B2" w14:textId="77777777" w:rsidR="00DD0BFF" w:rsidRPr="00FE71FF" w:rsidRDefault="00DD0BFF" w:rsidP="00DD0BFF">
      <w:r w:rsidRPr="00FE71FF">
        <w:t>По данным ФОМ, 65% граждан не имеют сбережений на случай потери дохода.</w:t>
      </w:r>
    </w:p>
    <w:p w14:paraId="60225958" w14:textId="77777777" w:rsidR="00DD0BFF" w:rsidRPr="00FE71FF" w:rsidRDefault="00DD0BFF" w:rsidP="00DD0BFF">
      <w:r w:rsidRPr="00FE71FF">
        <w:t>При этом лишь 8% респондентов отмечают улучшение уровня благосостояния, тогда как 25% фиксируют его ухудшение.</w:t>
      </w:r>
    </w:p>
    <w:p w14:paraId="20CA8134" w14:textId="77777777" w:rsidR="00DD0BFF" w:rsidRPr="00FE71FF" w:rsidRDefault="00DD0BFF" w:rsidP="00DD0BFF">
      <w:r w:rsidRPr="00FE71FF">
        <w:t>«Пенсионная модель XX века больше не работает», — констатирует профессор Финуниверситета Александр Цыганов.</w:t>
      </w:r>
    </w:p>
    <w:p w14:paraId="13CB6183" w14:textId="77777777" w:rsidR="00DD0BFF" w:rsidRPr="00FE71FF" w:rsidRDefault="00DD0BFF" w:rsidP="00DD0BFF">
      <w:r w:rsidRPr="00FE71FF">
        <w:t>Ключевым инструментом государственной поддержки стала программа долгосрочных сбережений (ПДС), запущенная два года назад.</w:t>
      </w:r>
    </w:p>
    <w:p w14:paraId="7C68AC36" w14:textId="77777777" w:rsidR="00DD0BFF" w:rsidRPr="00FE71FF" w:rsidRDefault="00DD0BFF" w:rsidP="00DD0BFF">
      <w:r w:rsidRPr="00FE71FF">
        <w:t>Участники программы имеют возможность ежемесячно пополнять счёт в течение 15 лет и более и получать государственные бонусы в виде софинансирования и налогового вычета.</w:t>
      </w:r>
    </w:p>
    <w:p w14:paraId="56A39AB6" w14:textId="77777777" w:rsidR="00DD0BFF" w:rsidRPr="00FE71FF" w:rsidRDefault="00DD0BFF" w:rsidP="00DD0BFF">
      <w:r w:rsidRPr="00FE71FF">
        <w:t>Для работодателей предусмотрена налоговая льгота — освобождение от налога на прибыль по взносам в ПДС.</w:t>
      </w:r>
    </w:p>
    <w:p w14:paraId="5D732523" w14:textId="77777777" w:rsidR="00DD0BFF" w:rsidRPr="00FE71FF" w:rsidRDefault="00DD0BFF" w:rsidP="00DD0BFF">
      <w:r w:rsidRPr="00FE71FF">
        <w:t>На текущий момент в программе открыто порядка 7 миллионов счётов с совокупными вложениями около 500 миллиардов рублей, что составляет лишь небольшую долю от общего числа населения.</w:t>
      </w:r>
    </w:p>
    <w:p w14:paraId="25649492" w14:textId="77777777" w:rsidR="00DD0BFF" w:rsidRPr="00FE71FF" w:rsidRDefault="00DD0BFF" w:rsidP="00DD0BFF">
      <w:r w:rsidRPr="00FE71FF">
        <w:t>Эксперты указывают, что одних добровольных планов недостаточно для обеспечения устойчивости пенсионной системы.</w:t>
      </w:r>
    </w:p>
    <w:p w14:paraId="1EA46B40" w14:textId="77777777" w:rsidR="00DD0BFF" w:rsidRPr="00FE71FF" w:rsidRDefault="00DD0BFF" w:rsidP="00DD0BFF">
      <w:r w:rsidRPr="00FE71FF">
        <w:t>Необходим комплексный подход, включающий расширение льгот, повышение финансовой грамотности населения и создание доступных финансовых инструментов для накоплений.</w:t>
      </w:r>
    </w:p>
    <w:p w14:paraId="24B3314C" w14:textId="77777777" w:rsidR="00DD0BFF" w:rsidRPr="00FE71FF" w:rsidRDefault="00DD0BFF" w:rsidP="00DD0BFF">
      <w:r w:rsidRPr="00FE71FF">
        <w:t>Президент НАПФ Сергей Беляков подчёркивает уязвимость молодёжи и необходимость системных мер поддержки. Это отмечено в публикации «Российской газеты».</w:t>
      </w:r>
    </w:p>
    <w:p w14:paraId="0976E92F" w14:textId="77777777" w:rsidR="00DD0BFF" w:rsidRPr="00FE71FF" w:rsidRDefault="00DD0BFF" w:rsidP="00DD0BFF">
      <w:r w:rsidRPr="00FE71FF">
        <w:t>Согласно имеющимся данным, уже в декабре 2025 года запланировано повышение пенсий для отдельных категорий граждан: тех, кто достиг 80 лет, тех, кто ушёл на пенсию, а также для тех, кто подтвердит северный стаж или право на сельскую надбавку.</w:t>
      </w:r>
    </w:p>
    <w:p w14:paraId="31DC68DF" w14:textId="77777777" w:rsidR="00DD0BFF" w:rsidRPr="00FE71FF" w:rsidRDefault="00DD0BFF" w:rsidP="00DD0BFF">
      <w:hyperlink r:id="rId28" w:history="1">
        <w:r w:rsidRPr="00FE71FF">
          <w:rPr>
            <w:rStyle w:val="a3"/>
          </w:rPr>
          <w:t>https://samara.tsargrad.tv/news/pensii-pod-ugrozoj-65-rossijan-bez-sberezhenij-v-pds-otkryto-7-mln-schetov_1453682</w:t>
        </w:r>
      </w:hyperlink>
    </w:p>
    <w:p w14:paraId="0E052C78" w14:textId="1728FC4E" w:rsidR="00175B97" w:rsidRPr="00FE71FF" w:rsidRDefault="00DD0BFF" w:rsidP="00175B97">
      <w:pPr>
        <w:pStyle w:val="2"/>
      </w:pPr>
      <w:bookmarkStart w:id="91" w:name="_Toc215037304"/>
      <w:r>
        <w:lastRenderedPageBreak/>
        <w:t>М</w:t>
      </w:r>
      <w:r w:rsidR="00175B97" w:rsidRPr="00FE71FF">
        <w:t>оифинансы.рф, 25.11.2025, Встреча с сотрудником НПФ «Будущее» на тему «Программа долгосрочных сбережений» в г. Черемхово</w:t>
      </w:r>
      <w:bookmarkEnd w:id="91"/>
    </w:p>
    <w:p w14:paraId="7787B974" w14:textId="77777777" w:rsidR="00175B97" w:rsidRPr="00FE71FF" w:rsidRDefault="00175B97" w:rsidP="00E01D45">
      <w:pPr>
        <w:pStyle w:val="3"/>
      </w:pPr>
      <w:bookmarkStart w:id="92" w:name="_Toc215037305"/>
      <w:r w:rsidRPr="00FE71FF">
        <w:t>В г. Черемхово состоялась встреча с сотрудником НПФ «Будущее» на тему «Программа долгосрочных сбережений»</w:t>
      </w:r>
      <w:bookmarkEnd w:id="92"/>
    </w:p>
    <w:p w14:paraId="2CE28A62" w14:textId="77777777" w:rsidR="00175B97" w:rsidRPr="00FE71FF" w:rsidRDefault="00175B97" w:rsidP="00175B97">
      <w:r w:rsidRPr="00FE71FF">
        <w:t>24 ноября 2025 года в 13:30 для коллектива ГОКУ Иркутской области «Специальная (коррекционная) школа-интернат для обучающихся с нарушениями слуха г. Черемхово» состоялось информационное мероприятие по адресу: г. Черемхово, пер. Крупской, 8. Сотрудник негосударственного пенсионного фонда рассказал участникам, что такое ПДС — программа долгосрочных сбережений, ее назначение и основные принципы.</w:t>
      </w:r>
    </w:p>
    <w:p w14:paraId="09E3932B" w14:textId="77777777" w:rsidR="00175B97" w:rsidRPr="00FE71FF" w:rsidRDefault="00175B97" w:rsidP="00175B97">
      <w:r w:rsidRPr="00FE71FF">
        <w:t>В ходе встречи разъяснено, какие преимущества предоставляет участие в ПДС, как обеспечивается сохранность и защита пенсионных накоплений, кто является оператором программы, а также какие существуют варианты и виды выплат для участников. Отдельный блок посвящен порядку вступления в ПДС и оформлению участия.</w:t>
      </w:r>
    </w:p>
    <w:p w14:paraId="7A91899F" w14:textId="77777777" w:rsidR="00175B97" w:rsidRPr="00FE71FF" w:rsidRDefault="00175B97" w:rsidP="00175B97">
      <w:r w:rsidRPr="00FE71FF">
        <w:t>Мероприятие направлено на повышение финансовой грамотности и информирование сотрудников учреждения о возможностях долгосрочного формирования пенсионных накоплений.</w:t>
      </w:r>
    </w:p>
    <w:p w14:paraId="1A8DF378" w14:textId="6AB5F472" w:rsidR="00795613" w:rsidRPr="00FE71FF" w:rsidRDefault="00175B97" w:rsidP="00175B97">
      <w:hyperlink r:id="rId29" w:history="1">
        <w:r w:rsidRPr="00FE71FF">
          <w:rPr>
            <w:rStyle w:val="a3"/>
          </w:rPr>
          <w:t>https://моифинансы.рф/article/vstreca-s-sotrudnikom-npf-budushhee-na-temu-programma-dolgosrocnyx-sberezenii-v-g-ceremxovo/</w:t>
        </w:r>
      </w:hyperlink>
    </w:p>
    <w:p w14:paraId="663438E3" w14:textId="77777777" w:rsidR="00175B97" w:rsidRPr="00FE71FF" w:rsidRDefault="00175B97" w:rsidP="00175B97"/>
    <w:p w14:paraId="61C77DB8" w14:textId="77777777" w:rsidR="00111D7C" w:rsidRPr="00FE71FF" w:rsidRDefault="00111D7C" w:rsidP="00111D7C">
      <w:pPr>
        <w:pStyle w:val="10"/>
      </w:pPr>
      <w:bookmarkStart w:id="93" w:name="_Toc165991074"/>
      <w:bookmarkStart w:id="94" w:name="_Toc215037306"/>
      <w:r w:rsidRPr="00FE71FF">
        <w:t>Новости развития системы обязательного пенсионного страхования и страховой пенсии</w:t>
      </w:r>
      <w:bookmarkEnd w:id="49"/>
      <w:bookmarkEnd w:id="50"/>
      <w:bookmarkEnd w:id="51"/>
      <w:bookmarkEnd w:id="93"/>
      <w:bookmarkEnd w:id="94"/>
    </w:p>
    <w:p w14:paraId="25FCABD0" w14:textId="79BF60D4" w:rsidR="0070560A" w:rsidRPr="00FE71FF" w:rsidRDefault="0070560A" w:rsidP="0070560A">
      <w:pPr>
        <w:pStyle w:val="2"/>
      </w:pPr>
      <w:bookmarkStart w:id="95" w:name="ф9"/>
      <w:bookmarkStart w:id="96" w:name="_Hlk215036628"/>
      <w:bookmarkStart w:id="97" w:name="_Toc215037307"/>
      <w:bookmarkEnd w:id="95"/>
      <w:r w:rsidRPr="00FE71FF">
        <w:t>Парламентская газета, 25.11.2025, Комитет Совета Федерации одобрил закон о бюджете Соцфонда на три года</w:t>
      </w:r>
      <w:bookmarkEnd w:id="97"/>
    </w:p>
    <w:p w14:paraId="6958229A" w14:textId="77777777" w:rsidR="0070560A" w:rsidRPr="00FE71FF" w:rsidRDefault="0070560A" w:rsidP="00E01D45">
      <w:pPr>
        <w:pStyle w:val="3"/>
      </w:pPr>
      <w:bookmarkStart w:id="98" w:name="_Toc215037308"/>
      <w:r w:rsidRPr="00FE71FF">
        <w:t>Комитет Совета Федерации по социальной политике рекомендовал одобрить закон о бюджете Фонда пенсионного и социального страхования РФ на 2026 год и на плановый период 2027 и 2028 годов. Такое решение было принято на заседании комитета 25 ноября.</w:t>
      </w:r>
      <w:bookmarkEnd w:id="98"/>
    </w:p>
    <w:p w14:paraId="75345831" w14:textId="77777777" w:rsidR="0070560A" w:rsidRPr="00FE71FF" w:rsidRDefault="0070560A" w:rsidP="0070560A">
      <w:r w:rsidRPr="00FE71FF">
        <w:t xml:space="preserve">Глава Соцфонда Сергей Чирков, представляя документ, подчеркнул, что бюджет фонда на 2026 год полностью обеспечивает все необходимые пенсии и выплаты. </w:t>
      </w:r>
    </w:p>
    <w:p w14:paraId="74283F5E" w14:textId="77777777" w:rsidR="0070560A" w:rsidRPr="00FE71FF" w:rsidRDefault="0070560A" w:rsidP="0070560A">
      <w:r w:rsidRPr="00FE71FF">
        <w:t>В 2026 году доходы бюджета Социального фонда запланированы на уровне 19 трлн 86,2 млрд рублей, в 2027 году — 19 трлн 976,6 млрд рублей, а в 2028 году — 21 трлн 178,2 млрд рублей. Основную долю доходов формируют страховые взносы на обязательное пенсионное страхование (ОПС): 12,33 трлн рублей в 2026 году, 13,02 трлн рублей в 2027 году и 13,87 трлн рублей в 2028 году.</w:t>
      </w:r>
    </w:p>
    <w:p w14:paraId="4713E4D2" w14:textId="77777777" w:rsidR="0070560A" w:rsidRPr="00FE71FF" w:rsidRDefault="0070560A" w:rsidP="0070560A">
      <w:r w:rsidRPr="00FE71FF">
        <w:t xml:space="preserve">Взносы по обязательному социальному страхованию (ОСС) запланированы в размере 1,41 трлн рублей, 1,54 трлн рублей и 1,66 трлн рублей соответственно, а взносы по </w:t>
      </w:r>
      <w:r w:rsidRPr="00FE71FF">
        <w:lastRenderedPageBreak/>
        <w:t>страхованию от несчастных случаев составят 319 млрд рублей, 345 млрд рублей и 371 млрд рублей соответственно.</w:t>
      </w:r>
    </w:p>
    <w:p w14:paraId="613E26E0" w14:textId="77777777" w:rsidR="0070560A" w:rsidRPr="00FE71FF" w:rsidRDefault="0070560A" w:rsidP="0070560A">
      <w:r w:rsidRPr="00FE71FF">
        <w:t>Расходы фонда предполагаются в объеме 18 трлн 748,2 млрд рублей в 2026 году, 19 трлн 741 млрд рублей в 2027 году и 20 трлн 856,3 млрд рублей в 2028 году. В том числе затраты на обязательное пенсионное страхование составят 12,13 трлн рублей, 12,92 трлн рублей и 13,69 трлн рублей соответственно; расходы на обязательное социальное страхование запланированы на уровне 1,41 трлн рублей, 1,55 трлн рублей и 1,68 трлн рублей соответственно; расходы на страхование от несчастных случаев предусмотрены в объеме 196 млрд рублей, 206 млрд рублей и 216 млрд рублей соответственно.</w:t>
      </w:r>
    </w:p>
    <w:p w14:paraId="6F496E6A" w14:textId="0354EFEF" w:rsidR="0070560A" w:rsidRPr="00FE71FF" w:rsidRDefault="0070560A" w:rsidP="0070560A">
      <w:hyperlink r:id="rId30" w:history="1">
        <w:r w:rsidRPr="00FE71FF">
          <w:rPr>
            <w:rStyle w:val="a3"/>
          </w:rPr>
          <w:t>https://www.pnp.ru/economics/komitet-soveta-federacii-odobril-zakon-o-byudzhete-socfonda-na-tri-goda.html</w:t>
        </w:r>
      </w:hyperlink>
      <w:r w:rsidRPr="00FE71FF">
        <w:t xml:space="preserve"> </w:t>
      </w:r>
    </w:p>
    <w:p w14:paraId="3F21A283" w14:textId="77777777" w:rsidR="00397D38" w:rsidRPr="00FE71FF" w:rsidRDefault="00397D38" w:rsidP="00397D38">
      <w:pPr>
        <w:pStyle w:val="2"/>
      </w:pPr>
      <w:bookmarkStart w:id="99" w:name="_Toc215037309"/>
      <w:bookmarkEnd w:id="96"/>
      <w:r w:rsidRPr="00FE71FF">
        <w:t>РИА Новости, 25.11.2025, Комитет Совфеда поддержал закон о бюджете Соцфонда России на 2026-2028 годы</w:t>
      </w:r>
      <w:bookmarkEnd w:id="99"/>
    </w:p>
    <w:p w14:paraId="0864409A" w14:textId="77777777" w:rsidR="00397D38" w:rsidRPr="00FE71FF" w:rsidRDefault="00397D38" w:rsidP="00E01D45">
      <w:pPr>
        <w:pStyle w:val="3"/>
      </w:pPr>
      <w:bookmarkStart w:id="100" w:name="_Toc215037310"/>
      <w:r w:rsidRPr="00FE71FF">
        <w:t>Бюджетный комитет Совфеда на заседании во вторник рекомендовал палате одобрить закон о бюджете Фонда пенсионного и социального страхования (Соцфонда) РФ на 2026 год и на плановый период 2027 и 2028 годов, сенаторы планируют рассмотреть документ в среду.</w:t>
      </w:r>
      <w:bookmarkEnd w:id="100"/>
    </w:p>
    <w:p w14:paraId="090F1297" w14:textId="77777777" w:rsidR="00397D38" w:rsidRPr="00FE71FF" w:rsidRDefault="00397D38" w:rsidP="00397D38">
      <w:r w:rsidRPr="00FE71FF">
        <w:t>Доходы бюджета фонда на 2026 год утверждены в объеме 19,086 триллиона рублей (8,1% ВВП), расходы - 18,748 триллиона (8% ВВП). В 2027 году доходы Соцфонда составят 19,976 триллиона рублей, расходы - 19,741 триллиона; в 2028 году - 21,178 триллиона и 20,856 триллиона соответственно. Ежегодный рост доходов обусловлен в основном увеличением поступлений страховых взносов, что связано с повышением фонда заработной платы.</w:t>
      </w:r>
    </w:p>
    <w:p w14:paraId="2248D8A4" w14:textId="77777777" w:rsidR="00397D38" w:rsidRPr="00FE71FF" w:rsidRDefault="00397D38" w:rsidP="00397D38">
      <w:r w:rsidRPr="00FE71FF">
        <w:t>Бюджет фонда на трехлетний период сформирован с профицитом в 338 миллиардов рублей в 2026 году, 235 миллиардов в 2027 году и 322 миллиарда в 2028 году.</w:t>
      </w:r>
    </w:p>
    <w:p w14:paraId="3D2EE0C6" w14:textId="5FABBE61" w:rsidR="00111D7C" w:rsidRDefault="00397D38" w:rsidP="00397D38">
      <w:r w:rsidRPr="00FE71FF">
        <w:t>В 2026 году страховые пенсии и фиксированные выплаты к ним будут проиндексированы выше инфляции. В плановом периоде 2027-2028 годов индексация страховых пенсий также будет осуществляться выше уровня инфляции, говорится в сопроводительных материалах.</w:t>
      </w:r>
    </w:p>
    <w:p w14:paraId="6EA93FEF" w14:textId="637B4E22" w:rsidR="003E1DDF" w:rsidRDefault="003E1DDF" w:rsidP="003E1DDF">
      <w:pPr>
        <w:pStyle w:val="2"/>
      </w:pPr>
      <w:bookmarkStart w:id="101" w:name="_Hlk215036676"/>
      <w:bookmarkStart w:id="102" w:name="_Toc215037311"/>
      <w:r>
        <w:lastRenderedPageBreak/>
        <w:t>RT, 25.11.2025</w:t>
      </w:r>
      <w:r w:rsidRPr="003E1DDF">
        <w:t xml:space="preserve">, </w:t>
      </w:r>
      <w:r>
        <w:t>С оглядкой на инфляцию: как в России изменится размер пенсий и других социальных выплат в 2026 году</w:t>
      </w:r>
      <w:bookmarkEnd w:id="102"/>
    </w:p>
    <w:p w14:paraId="0D897818" w14:textId="77777777" w:rsidR="003E1DDF" w:rsidRDefault="003E1DDF" w:rsidP="003E1DDF">
      <w:pPr>
        <w:pStyle w:val="3"/>
      </w:pPr>
      <w:bookmarkStart w:id="103" w:name="_Toc215037312"/>
      <w:r>
        <w:t>В 2026 году россиян ждёт традиционная индексация соцвыплат, причём как по уровню инфляции, так и более высокими темпами. В частности, увеличатся пенсии, маткапитал, декретные и больничные, а также другие пособия и меры финансовой поддержки граждан. По словам главы Минфина Антона Силуанова, выполнение всех социальных обязательств остаётся приоритетом властей и деньги на эти цели в полном объёме заложены в бюджете на следующий год. Как отмечают эксперты, если инфляция окажется выше прогнозов, руководство страны может доиндексировать выплаты.</w:t>
      </w:r>
      <w:bookmarkEnd w:id="103"/>
    </w:p>
    <w:p w14:paraId="7ED0DA00" w14:textId="77777777" w:rsidR="003E1DDF" w:rsidRDefault="003E1DDF" w:rsidP="003E1DDF">
      <w:r>
        <w:t>Во вторник, 25 ноября, профильный комитет Совета Федерации рассмотрел и рекомендовал к принятию на ближайшем заседании закон "О федеральном бюджете на 2026 год и на плановый период 2027 и 2028 годов". Документ среди прочего предусматривает повышение пенсий и ряда других мер соцподдержки.</w:t>
      </w:r>
    </w:p>
    <w:p w14:paraId="2D4831FB" w14:textId="77777777" w:rsidR="003E1DDF" w:rsidRDefault="003E1DDF" w:rsidP="003E1DDF">
      <w:r>
        <w:t>"Первоочередная задача - обеспечение всех социальных обязательств перед гражданами. Средства, необходимые для индексации пенсий, пособий, социальных выплат, в полном объёме заложены в бюджете", - заявил министр финансов России Антон Силуанов во время выступления в Совфеде.</w:t>
      </w:r>
    </w:p>
    <w:p w14:paraId="45B2327D" w14:textId="77777777" w:rsidR="003E1DDF" w:rsidRDefault="003E1DDF" w:rsidP="003E1DDF">
      <w:r>
        <w:t>Согласно закону, уже с 1 января 2026 года в России вырастут страховые пенсии. Индексация составит 7,6%, что будет выше уровня инфляции за 2025-й (6,8% по прогнозу Минэкономразвития). Как подсчитали в Социальном фонде, средний размер таких выплат по старости увеличится на 1,9 тыс. рублей и превысит 27 тыс. рублей в месяц.</w:t>
      </w:r>
    </w:p>
    <w:p w14:paraId="6047CA1D" w14:textId="77777777" w:rsidR="003E1DDF" w:rsidRDefault="003E1DDF" w:rsidP="003E1DDF">
      <w:r>
        <w:t>"Повышение коснётся выплат более 38 млн пенсионеров. Отмечу, что как работающих, так и неработающих", - заявлял ранее председатель Соцфонда Сергей Чирков.</w:t>
      </w:r>
    </w:p>
    <w:p w14:paraId="3D21992C" w14:textId="77777777" w:rsidR="003E1DDF" w:rsidRDefault="003E1DDF" w:rsidP="003E1DDF">
      <w:r>
        <w:t>Кроме того, с 1 апреля 2026 года в России по уровню инфляции (то есть на 6,8%) будут проиндексированы и социальные пенсии. Повышение коснётся 3,5 млн человек, включая детей с инвалидностью и инвалидов с детства. Средний размер выплаты для этих категорий граждан достигнет 24,5 тыс. рублей в месяц.</w:t>
      </w:r>
    </w:p>
    <w:p w14:paraId="4CFDF045" w14:textId="77777777" w:rsidR="003E1DDF" w:rsidRDefault="003E1DDF" w:rsidP="003E1DDF">
      <w:r>
        <w:t>Помимо этого, с 1 января на 6,8% увеличится единое пособие для семей с детьми. Напомним, объём такой финансовой поддержки зависит от доходов родителей и может составлять 50, 75 или 100% от регионального прожиточного минимума на ребёнка.</w:t>
      </w:r>
    </w:p>
    <w:p w14:paraId="44F76540" w14:textId="77777777" w:rsidR="003E1DDF" w:rsidRDefault="003E1DDF" w:rsidP="003E1DDF">
      <w:r>
        <w:t>Так, если после получения выплаты в размере 50% от прожиточного минимума на детей (в 2026 году это будет около 9,2 тыс. рублей в месяц) доход семьи в среднем на одного человека всё ещё не превысит величину прожиточного минимума на душу населения (18,9 тыс. рублей), то размер пособия увеличат до 75% (13,8 тыс. рублей). Если этого по-прежнему окажется недостаточно, то сумму выплаты повысят до 100% от прожиточного минимума на ребёнка - до 18,4 тыс. рублей.</w:t>
      </w:r>
    </w:p>
    <w:p w14:paraId="61F42E73" w14:textId="77777777" w:rsidR="003E1DDF" w:rsidRDefault="003E1DDF" w:rsidP="003E1DDF">
      <w:r>
        <w:t xml:space="preserve">Наряду с этим уже в феврале россиян с детьми ждёт индексация материнского капитала - тоже на 6,8%. Размер выплаты на первого ребёнка возрастёт до 737,2 тыс. рублей, а на </w:t>
      </w:r>
      <w:r>
        <w:lastRenderedPageBreak/>
        <w:t>второго - до 974,1 тыс. (до 236,9 тыс., если родителям ранее уже начислили деньги за первенца).</w:t>
      </w:r>
    </w:p>
    <w:p w14:paraId="6FA6E8B0" w14:textId="77777777" w:rsidR="003E1DDF" w:rsidRDefault="003E1DDF" w:rsidP="003E1DDF">
      <w:r>
        <w:t>Отметим, что в случае получения маткапитала до 1 февраля 2026-го выплату всё равно увеличат на 6,8%. Если деньги уже были частично потрачены, то проиндексирован будет только неиспользованный остаток.</w:t>
      </w:r>
    </w:p>
    <w:p w14:paraId="0E663470" w14:textId="77777777" w:rsidR="003E1DDF" w:rsidRDefault="003E1DDF" w:rsidP="003E1DDF">
      <w:r>
        <w:t>Вместе с маткапиталом в феврале планируется поднять и ряд других социальных выплат. В частности, на 6,8% вырастет единовременное пособие при рождении ребёнка - до 28,8 тыс. рублей.</w:t>
      </w:r>
    </w:p>
    <w:p w14:paraId="01F667BC" w14:textId="77777777" w:rsidR="003E1DDF" w:rsidRDefault="003E1DDF" w:rsidP="003E1DDF">
      <w:r>
        <w:t>"Также с 1 февраля по уровню фактической инфляции будут проиндексированы ежемесячные денежные выплаты гражданам с инвалидностью, ветеранам, Героям Советского Союза, Героям России, Героям Социалистического Труда, Героям Труда России, матерям-героиням, а также пособия для пострадавших от радиации и другие меры поддержки", - заявили ранее в Министерстве труда и социальной защиты.</w:t>
      </w:r>
    </w:p>
    <w:p w14:paraId="64F64FDE" w14:textId="77777777" w:rsidR="003E1DDF" w:rsidRDefault="003E1DDF" w:rsidP="003E1DDF">
      <w:r>
        <w:t>Более того, как отметили в ведомстве, со следующего года в России вырастут и максимальные суммы страховых пособий. Например, предельный размер выплаты по временной нетрудоспособности поднимется до 207 тыс. рублей в месяц, по беременности и родам - до 955,8 тыс. рублей, а по уходу за ребёнком младше полутора лет - до 83 тыс. рублей (для работающих граждан).</w:t>
      </w:r>
    </w:p>
    <w:p w14:paraId="5862D6CF" w14:textId="77777777" w:rsidR="003E1DDF" w:rsidRDefault="003E1DDF" w:rsidP="003E1DDF">
      <w:r>
        <w:t>Всего, по данным Минтруда, в 2026 году власти собираются направить на выплату пенсий и пособий, а также на предоставление другой материальной помощи более 18,7 трлн рублей. Такой высокий показатель свидетельствует о том, что выполнение социальных обязательств остаётся приоритетом государства даже в непростых экономических условиях, отметил в беседе с RT основатель "Школы практического инвестирования" Фёдор Сидоров.</w:t>
      </w:r>
    </w:p>
    <w:p w14:paraId="62D7A7E7" w14:textId="77777777" w:rsidR="003E1DDF" w:rsidRDefault="003E1DDF" w:rsidP="003E1DDF">
      <w:r>
        <w:t>"Важно и то, что государство демонстрирует готовность доиндексировать выплаты, если по итогам 2025-го фактическая инфляция окажется выше запланированных 6,8%. Такой опыт у нас уже был в текущем году", - добавил Сидоров.</w:t>
      </w:r>
    </w:p>
    <w:p w14:paraId="0651278E" w14:textId="77777777" w:rsidR="003E1DDF" w:rsidRDefault="003E1DDF" w:rsidP="003E1DDF">
      <w:r>
        <w:t>По его словам, индексация помогает частично компенсировать гражданам рост потребительских цен и защищает выплаты от обесценивания. Аналогичную точку зрения в разговоре с RT высказал и директор по продукту НПФ "ГАЗФОНД пенсионные накопления" Владислав Кондрашов.</w:t>
      </w:r>
    </w:p>
    <w:p w14:paraId="726735DE" w14:textId="77777777" w:rsidR="003E1DDF" w:rsidRDefault="003E1DDF" w:rsidP="003E1DDF">
      <w:r>
        <w:t>"Для граждан, особенно наиболее уязвимых категорий, это означает поддержку базового уровня доходов и даже их небольшой реальный прирост. Для экономики в целом - это умеренное, но ощутимое стимулирование потребительского спроса. Причём нагрузка на государственный бюджет уже учтена в его параметрах. И самое главное, что это не разовая мера, а часть продуманной и запланированной социально-экономической политики", - заключил Кондрашов.</w:t>
      </w:r>
    </w:p>
    <w:p w14:paraId="0EA2B4FC" w14:textId="2BF48F9C" w:rsidR="003E1DDF" w:rsidRPr="003E1DDF" w:rsidRDefault="003E1DDF" w:rsidP="003E1DDF">
      <w:hyperlink r:id="rId31" w:history="1">
        <w:r w:rsidRPr="009355FF">
          <w:rPr>
            <w:rStyle w:val="a3"/>
          </w:rPr>
          <w:t>https://russian.rt.com/business/article/1563380-pensii-vyplaty-indeksaciya-2026?utm_source=rss&amp;utm_medium=rss&amp;utm_campaign=RSS</w:t>
        </w:r>
      </w:hyperlink>
      <w:r w:rsidRPr="003E1DDF">
        <w:t xml:space="preserve"> </w:t>
      </w:r>
    </w:p>
    <w:p w14:paraId="2238E486" w14:textId="77777777" w:rsidR="00D15190" w:rsidRPr="00FE71FF" w:rsidRDefault="00D15190" w:rsidP="00D15190">
      <w:pPr>
        <w:pStyle w:val="2"/>
      </w:pPr>
      <w:bookmarkStart w:id="104" w:name="_Toc215037313"/>
      <w:bookmarkEnd w:id="101"/>
      <w:r w:rsidRPr="00FE71FF">
        <w:lastRenderedPageBreak/>
        <w:t>Life.ru, 25.11.2025, Миронов призвал провести кредитную амнистию и повысить МРОТ, чтобы россияне начали копить</w:t>
      </w:r>
      <w:bookmarkEnd w:id="104"/>
    </w:p>
    <w:p w14:paraId="7BA3A166" w14:textId="77777777" w:rsidR="00D15190" w:rsidRPr="00FE71FF" w:rsidRDefault="00D15190" w:rsidP="00E01D45">
      <w:pPr>
        <w:pStyle w:val="3"/>
      </w:pPr>
      <w:bookmarkStart w:id="105" w:name="_Toc215037314"/>
      <w:r w:rsidRPr="00FE71FF">
        <w:t>Лидер «Справедливой России - За правду» Сергей Миронов (СРЗП) заявил, что рост доходов большого числа россиян сегодня отстаёт от роста расходов. Он назвал меры, которые позволят гражданам жить не от зарплаты до зарплаты, а откладывать сбережения.</w:t>
      </w:r>
      <w:bookmarkEnd w:id="105"/>
    </w:p>
    <w:p w14:paraId="4F73B326" w14:textId="77777777" w:rsidR="00D15190" w:rsidRPr="00FE71FF" w:rsidRDefault="00D15190" w:rsidP="00D15190">
      <w:r w:rsidRPr="00FE71FF">
        <w:t>Он привёл результаты опроса ФОМ, согласно которому у 65% россиян нет финансовой подушки безопасности. По словам Миронова, подавляющее большинство населения «как жило, так и живёт от зарплаты до зарплаты».</w:t>
      </w:r>
    </w:p>
    <w:p w14:paraId="24ACA4A1" w14:textId="77777777" w:rsidR="00D15190" w:rsidRPr="00FE71FF" w:rsidRDefault="00D15190" w:rsidP="00D15190">
      <w:r w:rsidRPr="00FE71FF">
        <w:t>«Изменит ситуацию госрегулирование цен, кредитная амнистия, ежеквартальная индексация пенсий и повышение МРОТ до 60 тысяч рублей. Это поможет сбалансировать доходы и расходы домохозяйств и создаст условия для сбережений», - заявил Миронов Life.ru.</w:t>
      </w:r>
    </w:p>
    <w:p w14:paraId="6FCF823E" w14:textId="632FB2E6" w:rsidR="00D15190" w:rsidRPr="00FE71FF" w:rsidRDefault="00D15190" w:rsidP="00D15190">
      <w:hyperlink r:id="rId32" w:history="1">
        <w:r w:rsidRPr="00FE71FF">
          <w:rPr>
            <w:rStyle w:val="a3"/>
          </w:rPr>
          <w:t>https://life.ru/p/1813381</w:t>
        </w:r>
      </w:hyperlink>
      <w:r w:rsidRPr="00FE71FF">
        <w:t xml:space="preserve"> </w:t>
      </w:r>
    </w:p>
    <w:p w14:paraId="29546B3C" w14:textId="77777777" w:rsidR="00FD43C8" w:rsidRPr="00FE71FF" w:rsidRDefault="00FD43C8" w:rsidP="00FD43C8">
      <w:pPr>
        <w:pStyle w:val="2"/>
      </w:pPr>
      <w:bookmarkStart w:id="106" w:name="_Toc215037315"/>
      <w:r w:rsidRPr="00FE71FF">
        <w:t>Лента.ру, 25.11.2025, Военные пенсии в 2026 году: кому положены, когда и на сколько повысят</w:t>
      </w:r>
      <w:bookmarkEnd w:id="106"/>
    </w:p>
    <w:p w14:paraId="26A29F7D" w14:textId="77777777" w:rsidR="00FD43C8" w:rsidRPr="00FE71FF" w:rsidRDefault="00FD43C8" w:rsidP="00E01D45">
      <w:pPr>
        <w:pStyle w:val="3"/>
      </w:pPr>
      <w:bookmarkStart w:id="107" w:name="_Toc215037316"/>
      <w:r w:rsidRPr="00FE71FF">
        <w:t>После увольнения со службы военный получает пенсию за выслугу лет - ее рассчитывают не так, как страховую по старости. Каждый год эту выплату индексируют, не станет исключением и 2026-й. «Лента.ру» рассказывает, на сколько увеличится военная пенсия, из чего она состоит, кому положена и когда есть право получать сразу две выплаты.</w:t>
      </w:r>
      <w:bookmarkEnd w:id="107"/>
    </w:p>
    <w:p w14:paraId="47CD3BDA" w14:textId="77777777" w:rsidR="00FD43C8" w:rsidRPr="00FE71FF" w:rsidRDefault="00FD43C8" w:rsidP="00FD43C8">
      <w:r w:rsidRPr="00FE71FF">
        <w:t>Что такое военная пенсия</w:t>
      </w:r>
    </w:p>
    <w:p w14:paraId="277DF1F0" w14:textId="77777777" w:rsidR="00FD43C8" w:rsidRPr="00FE71FF" w:rsidRDefault="00FD43C8" w:rsidP="00FD43C8">
      <w:r w:rsidRPr="00FE71FF">
        <w:t>Термина «военная пенсия» в законе «О пенсионном обеспечении лиц, проходивших военную службу» нет. Называть так выплаты стали в народе, потому что в начале документа говорится про военную службу, уточнил в беседе с «Лентой.ру» управляющий партнер «Консалтинговой компании «2Б Диалог»» Борис Богоутдинов.</w:t>
      </w:r>
    </w:p>
    <w:p w14:paraId="25B75290" w14:textId="77777777" w:rsidR="00FD43C8" w:rsidRPr="00FE71FF" w:rsidRDefault="00FD43C8" w:rsidP="00FD43C8">
      <w:r w:rsidRPr="00FE71FF">
        <w:t>На самом деле военная пенсия - это один из видов пенсии за выслугу лет. То есть выплата назначается не по достижении определенного возраста, а по факту службы в армии на протяжении минимум 20 лет. Есть также военная пенсия по инвалидности и военная пенсия по потере кормильца - последняя выплачивается семье военнослужащего в случае его кончины.</w:t>
      </w:r>
    </w:p>
    <w:p w14:paraId="04E73801" w14:textId="77777777" w:rsidR="00FD43C8" w:rsidRPr="00FE71FF" w:rsidRDefault="00FD43C8" w:rsidP="00FD43C8">
      <w:r w:rsidRPr="00FE71FF">
        <w:t>При этом условия выплаты и порядок назначения военной пенсии отличаются от той, которую получают россияне, не связанные с силовыми структурами. Поэтому термин прочно вошел в оборот: сейчас его активно используют сотрудники госструктур, банков и других организаций.</w:t>
      </w:r>
    </w:p>
    <w:p w14:paraId="355C4219" w14:textId="77777777" w:rsidR="00FD43C8" w:rsidRPr="00FE71FF" w:rsidRDefault="00FD43C8" w:rsidP="00FD43C8">
      <w:r w:rsidRPr="00FE71FF">
        <w:t>Размер военной пенсии в 2026 году</w:t>
      </w:r>
    </w:p>
    <w:p w14:paraId="2F609AB7" w14:textId="77777777" w:rsidR="00FD43C8" w:rsidRPr="00FE71FF" w:rsidRDefault="00FD43C8" w:rsidP="00FD43C8">
      <w:r w:rsidRPr="00FE71FF">
        <w:t>Планируется, что пенсии военным проиндексируют осенью. А 1 января коэффициент выплаты закрепят на уровне 93,59 процента от денежного довольствия.</w:t>
      </w:r>
    </w:p>
    <w:p w14:paraId="281C2BF5" w14:textId="77777777" w:rsidR="00FD43C8" w:rsidRPr="00FE71FF" w:rsidRDefault="00FD43C8" w:rsidP="00FD43C8">
      <w:r w:rsidRPr="00FE71FF">
        <w:t xml:space="preserve">Денежное довольствие - это сумма окладов по должности и по званию. Пенсия военных состоит из процента от этой суммы и различных надбавок - например, за участие в </w:t>
      </w:r>
      <w:r w:rsidRPr="00FE71FF">
        <w:lastRenderedPageBreak/>
        <w:t>боевых действиях и трудовой стаж. Официально процент от довольствия называется понижающим коэффициентом.</w:t>
      </w:r>
    </w:p>
    <w:p w14:paraId="5BCF28CC" w14:textId="77777777" w:rsidR="00FD43C8" w:rsidRPr="00FE71FF" w:rsidRDefault="00FD43C8" w:rsidP="00FD43C8">
      <w:r w:rsidRPr="00FE71FF">
        <w:t>Что такое понижающий коэффициент?</w:t>
      </w:r>
    </w:p>
    <w:p w14:paraId="355D0F4C" w14:textId="77777777" w:rsidR="00FD43C8" w:rsidRPr="00FE71FF" w:rsidRDefault="00FD43C8" w:rsidP="00FD43C8">
      <w:r w:rsidRPr="00FE71FF">
        <w:t>Понижающий коэффициент - это значение (процент), на которое умножают размер денежного довольствия служащего. В результате получается меньшая сумма, ее и выплачивают в качестве пенсии.</w:t>
      </w:r>
    </w:p>
    <w:p w14:paraId="4E20B3BF" w14:textId="77777777" w:rsidR="00FD43C8" w:rsidRPr="00FE71FF" w:rsidRDefault="00FD43C8" w:rsidP="00FD43C8">
      <w:r w:rsidRPr="00FE71FF">
        <w:t>Коэффициент ввели с 1 января 2012 года: он был равен 54 процентам, отметил в беседе с «Лентой.ру» доцент экономического факультета РУДН Андрей Гиринский. По принятому тогда закону, понижающий коэффициент каждый год должен был расти на два процента - планировалось, что к 2034-му бывшие военнослужащие смогут получать пенсию, равную своему довольствию.</w:t>
      </w:r>
    </w:p>
    <w:p w14:paraId="579C77C2" w14:textId="77777777" w:rsidR="00FD43C8" w:rsidRPr="00FE71FF" w:rsidRDefault="00FD43C8" w:rsidP="00FD43C8">
      <w:r w:rsidRPr="00FE71FF">
        <w:t>При этом 14 декабря 2023 года Госдума приостановила поэтапный рост коэффициента до 2025-го. Авторы законопроекта отметили, что если бы нормы до сих пор действовали, то к 1 января 2024 года военную пенсию рассчитывали бы с учетом лишь 78 процентов денежного довольствия.</w:t>
      </w:r>
    </w:p>
    <w:p w14:paraId="28AB315C" w14:textId="77777777" w:rsidR="00FD43C8" w:rsidRPr="00FE71FF" w:rsidRDefault="00FD43C8" w:rsidP="00FD43C8">
      <w:r w:rsidRPr="00FE71FF">
        <w:t>Из-за того, что на практике коэффициент не успевает за инфляцией, сейчас депутаты Госдумы работают над тем, чтобы убрать его.</w:t>
      </w:r>
    </w:p>
    <w:p w14:paraId="4A914EC5" w14:textId="77777777" w:rsidR="00FD43C8" w:rsidRPr="00FE71FF" w:rsidRDefault="00FD43C8" w:rsidP="00FD43C8">
      <w:r w:rsidRPr="00FE71FF">
        <w:t>Военные пенсии в России индексируют каждый год. На сколько - зависит от годовой инфляции, ее определяют в четвертом квартале года, рассказал Борис Богоутдинов. Поэтому индексация обычно проходит в октябре. Так, в 2025 году индексация состоялась дважды: на 9,5 процента с 1 января и на 7,6 - с 1 октября.</w:t>
      </w:r>
    </w:p>
    <w:p w14:paraId="4387A5D2" w14:textId="77777777" w:rsidR="00FD43C8" w:rsidRPr="00FE71FF" w:rsidRDefault="00FD43C8" w:rsidP="00FD43C8">
      <w:r w:rsidRPr="00FE71FF">
        <w:t>С 1 октября 2026 года военные пенсии планируют увеличить на 4 процента. Причем сумма может вырасти в большую сторону.</w:t>
      </w:r>
    </w:p>
    <w:p w14:paraId="45F1435A" w14:textId="77777777" w:rsidR="00FD43C8" w:rsidRPr="00FE71FF" w:rsidRDefault="00FD43C8" w:rsidP="00FD43C8">
      <w:r w:rsidRPr="00FE71FF">
        <w:t>Со временем в России планируют поднять пенсии до 100 процентов от денежного довольствия.</w:t>
      </w:r>
    </w:p>
    <w:p w14:paraId="53B1BA45" w14:textId="77777777" w:rsidR="00FD43C8" w:rsidRPr="00FE71FF" w:rsidRDefault="00FD43C8" w:rsidP="00FD43C8">
      <w:r w:rsidRPr="00FE71FF">
        <w:t>46 260 рублей средний размер военной пенсии в России после индексации в октябре 2025 года</w:t>
      </w:r>
    </w:p>
    <w:p w14:paraId="6443DC74" w14:textId="77777777" w:rsidR="00FD43C8" w:rsidRPr="00FE71FF" w:rsidRDefault="00FD43C8" w:rsidP="00FD43C8">
      <w:r w:rsidRPr="00FE71FF">
        <w:t>Как рассчитывают военные пенсии</w:t>
      </w:r>
    </w:p>
    <w:p w14:paraId="1A6D43DB" w14:textId="77777777" w:rsidR="00FD43C8" w:rsidRPr="00FE71FF" w:rsidRDefault="00FD43C8" w:rsidP="00FD43C8">
      <w:r w:rsidRPr="00FE71FF">
        <w:t>Размер военной пенсии по выслуге лет, потере кормильца и инвалидности формируется на основе нескольких параметров:</w:t>
      </w:r>
    </w:p>
    <w:p w14:paraId="6CD0E9BE" w14:textId="77777777" w:rsidR="00FD43C8" w:rsidRPr="00FE71FF" w:rsidRDefault="00FD43C8" w:rsidP="00FD43C8">
      <w:r w:rsidRPr="00FE71FF">
        <w:t>1.</w:t>
      </w:r>
      <w:r w:rsidRPr="00FE71FF">
        <w:tab/>
        <w:t>оклад по должности;</w:t>
      </w:r>
    </w:p>
    <w:p w14:paraId="25A41F47" w14:textId="77777777" w:rsidR="00FD43C8" w:rsidRPr="00FE71FF" w:rsidRDefault="00FD43C8" w:rsidP="00FD43C8">
      <w:r w:rsidRPr="00FE71FF">
        <w:t>2.</w:t>
      </w:r>
      <w:r w:rsidRPr="00FE71FF">
        <w:tab/>
        <w:t>оклад по воинскому званию;</w:t>
      </w:r>
    </w:p>
    <w:p w14:paraId="2450A702" w14:textId="77777777" w:rsidR="00FD43C8" w:rsidRPr="00FE71FF" w:rsidRDefault="00FD43C8" w:rsidP="00FD43C8">
      <w:r w:rsidRPr="00FE71FF">
        <w:t>3.</w:t>
      </w:r>
      <w:r w:rsidRPr="00FE71FF">
        <w:tab/>
        <w:t>надбавки (за выслугу лет, за службу на Крайнем Севере и за статус ветерана боевых действий);</w:t>
      </w:r>
    </w:p>
    <w:p w14:paraId="4523C4C1" w14:textId="77777777" w:rsidR="00FD43C8" w:rsidRPr="00FE71FF" w:rsidRDefault="00FD43C8" w:rsidP="00FD43C8">
      <w:r w:rsidRPr="00FE71FF">
        <w:t>4.</w:t>
      </w:r>
      <w:r w:rsidRPr="00FE71FF">
        <w:tab/>
        <w:t>понижающий коэффициент.</w:t>
      </w:r>
    </w:p>
    <w:p w14:paraId="083FEF77" w14:textId="77777777" w:rsidR="00FD43C8" w:rsidRPr="00FE71FF" w:rsidRDefault="00FD43C8" w:rsidP="00FD43C8">
      <w:r w:rsidRPr="00FE71FF">
        <w:t>Военнослужащий, уволенный после 20 лет пребывания в армии, имеет право получать 50 процентов денежного довольствия. Еще по 3 процента в год будет начисляться к пенсии, если он не уйдет сразу по достижении нужного срока службы. Максимум можно получить до 85 процентов от денежного довольствия.</w:t>
      </w:r>
    </w:p>
    <w:p w14:paraId="17D2696C" w14:textId="77777777" w:rsidR="00FD43C8" w:rsidRPr="00FE71FF" w:rsidRDefault="00FD43C8" w:rsidP="00FD43C8">
      <w:r w:rsidRPr="00FE71FF">
        <w:lastRenderedPageBreak/>
        <w:t>Чтобы быстро подсчитать, на какую пенсию военнослужащий вправе рассчитывать, можно воспользоваться специальным калькулятором.</w:t>
      </w:r>
    </w:p>
    <w:p w14:paraId="7E2308C1" w14:textId="77777777" w:rsidR="00FD43C8" w:rsidRPr="00FE71FF" w:rsidRDefault="00FD43C8" w:rsidP="00FD43C8">
      <w:r w:rsidRPr="00FE71FF">
        <w:t>Кому положена военная пенсия</w:t>
      </w:r>
    </w:p>
    <w:p w14:paraId="2113E0FB" w14:textId="77777777" w:rsidR="00FD43C8" w:rsidRPr="00FE71FF" w:rsidRDefault="00FD43C8" w:rsidP="00FD43C8">
      <w:r w:rsidRPr="00FE71FF">
        <w:t>«По закону, государство платит вышедшим на пенсию силовикам ежемесячное содержание. Его называют военной пенсией, несмотря на то, что получать ее могут и не связанные с армией люди», - отметил Борис Богоутдинов. Например, служащие и сотрудники различных ведомств, в том числе Минобороны, Росгвардии и войск гражданской обороны.</w:t>
      </w:r>
    </w:p>
    <w:p w14:paraId="12AAC33F" w14:textId="77777777" w:rsidR="00FD43C8" w:rsidRPr="00FE71FF" w:rsidRDefault="00FD43C8" w:rsidP="00FD43C8">
      <w:r w:rsidRPr="00FE71FF">
        <w:t>Если ведомство упоминается в законе, военную пенсию могут получать граждане, которые в нем служили - и неважно, существует ли это ведомство сейчас и кому подчиняется</w:t>
      </w:r>
    </w:p>
    <w:p w14:paraId="3C10F4FE" w14:textId="77777777" w:rsidR="00FD43C8" w:rsidRPr="00FE71FF" w:rsidRDefault="00FD43C8" w:rsidP="00FD43C8">
      <w:r w:rsidRPr="00FE71FF">
        <w:t>Борис Богоутдинов</w:t>
      </w:r>
    </w:p>
    <w:p w14:paraId="71939B72" w14:textId="77777777" w:rsidR="00FD43C8" w:rsidRPr="00FE71FF" w:rsidRDefault="00FD43C8" w:rsidP="00FD43C8">
      <w:r w:rsidRPr="00FE71FF">
        <w:t>управляющий партнер консалтинговой компании</w:t>
      </w:r>
    </w:p>
    <w:p w14:paraId="46BF6930" w14:textId="77777777" w:rsidR="00FD43C8" w:rsidRPr="00FE71FF" w:rsidRDefault="00FD43C8" w:rsidP="00FD43C8">
      <w:r w:rsidRPr="00FE71FF">
        <w:t>При этом право на военную пенсию есть не у всех сотрудников силовых ведомств. Например, военный прокурор сможет ее получить, а вот обычный - нет. Не положена такая пенсия и солдатам срочной службы. Однако семьи военных и силовиков рассчитывать на такие выплаты могут.</w:t>
      </w:r>
    </w:p>
    <w:p w14:paraId="38332B2F" w14:textId="77777777" w:rsidR="00FD43C8" w:rsidRPr="00FE71FF" w:rsidRDefault="00FD43C8" w:rsidP="00FD43C8">
      <w:r w:rsidRPr="00FE71FF">
        <w:t>Кого коснется повышение военной пенсии в 2026 году</w:t>
      </w:r>
    </w:p>
    <w:p w14:paraId="1E0C6E43" w14:textId="77777777" w:rsidR="00FD43C8" w:rsidRPr="00FE71FF" w:rsidRDefault="00FD43C8" w:rsidP="00FD43C8">
      <w:r w:rsidRPr="00FE71FF">
        <w:t>Повышение обычно затрагивает как рядовой, так и офицерский или начальствующий составы указанных ведомств и органов, отметил в беседе с «Лентой.ру» доцент департамента международного и публичного права Финансового университета при правительстве РФ Игорь Семеновский.</w:t>
      </w:r>
    </w:p>
    <w:p w14:paraId="5DEEBF0E" w14:textId="77777777" w:rsidR="00FD43C8" w:rsidRPr="00FE71FF" w:rsidRDefault="00FD43C8" w:rsidP="00FD43C8">
      <w:r w:rsidRPr="00FE71FF">
        <w:t>Кроме того, повышение пенсии сохраняют военным пенсионерам, которые вернулись на службу - неважно, какая у них должность.</w:t>
      </w:r>
    </w:p>
    <w:p w14:paraId="2B245733" w14:textId="77777777" w:rsidR="00FD43C8" w:rsidRPr="00FE71FF" w:rsidRDefault="00FD43C8" w:rsidP="00FD43C8">
      <w:r w:rsidRPr="00FE71FF">
        <w:t>Виды военной пенсии в России</w:t>
      </w:r>
    </w:p>
    <w:p w14:paraId="2C321493" w14:textId="77777777" w:rsidR="00FD43C8" w:rsidRPr="00FE71FF" w:rsidRDefault="00FD43C8" w:rsidP="00FD43C8">
      <w:r w:rsidRPr="00FE71FF">
        <w:t>•</w:t>
      </w:r>
      <w:r w:rsidRPr="00FE71FF">
        <w:tab/>
        <w:t>за выслугу лет;</w:t>
      </w:r>
    </w:p>
    <w:p w14:paraId="184C051A" w14:textId="77777777" w:rsidR="00FD43C8" w:rsidRPr="00FE71FF" w:rsidRDefault="00FD43C8" w:rsidP="00FD43C8">
      <w:r w:rsidRPr="00FE71FF">
        <w:t>•</w:t>
      </w:r>
      <w:r w:rsidRPr="00FE71FF">
        <w:tab/>
        <w:t>по инвалидности;</w:t>
      </w:r>
    </w:p>
    <w:p w14:paraId="376C64AD" w14:textId="77777777" w:rsidR="00FD43C8" w:rsidRPr="00FE71FF" w:rsidRDefault="00FD43C8" w:rsidP="00FD43C8">
      <w:r w:rsidRPr="00FE71FF">
        <w:t>•</w:t>
      </w:r>
      <w:r w:rsidRPr="00FE71FF">
        <w:tab/>
        <w:t>по потере кормильца.</w:t>
      </w:r>
    </w:p>
    <w:p w14:paraId="545F1D75" w14:textId="77777777" w:rsidR="00FD43C8" w:rsidRPr="00FE71FF" w:rsidRDefault="00FD43C8" w:rsidP="00FD43C8">
      <w:r w:rsidRPr="00FE71FF">
        <w:t>Военная пенсия за выслугу лет</w:t>
      </w:r>
    </w:p>
    <w:p w14:paraId="5FF9FED3" w14:textId="77777777" w:rsidR="00FD43C8" w:rsidRPr="00FE71FF" w:rsidRDefault="00FD43C8" w:rsidP="00FD43C8">
      <w:r w:rsidRPr="00FE71FF">
        <w:t>Выслуга - это общая продолжительность всего времени, которое идет в расчет при определении права на такую пенсию. Считается не только время службы, но иногда и годы учебы, а также работы в гражданских организациях. Например, офицерам и начальникам могут засчитать до пяти лет учебы перед службой в соотношении «один год учебы = полгода службы». За восемь лет обучения в вузе в стаж пойдет четыре года.</w:t>
      </w:r>
    </w:p>
    <w:p w14:paraId="14B1BF05" w14:textId="77777777" w:rsidR="00FD43C8" w:rsidRPr="00FE71FF" w:rsidRDefault="00FD43C8" w:rsidP="00FD43C8">
      <w:r w:rsidRPr="00FE71FF">
        <w:t>Также учитывают срок, который военнослужащий провел в плену, но только если он не сдался сам. В выслугу могут внести и время нахождения человека под стражей, но только если позже его реабилитировали.</w:t>
      </w:r>
    </w:p>
    <w:p w14:paraId="01F9D88B" w14:textId="77777777" w:rsidR="00FD43C8" w:rsidRPr="00FE71FF" w:rsidRDefault="00FD43C8" w:rsidP="00FD43C8">
      <w:r w:rsidRPr="00FE71FF">
        <w:t>Кому положена военная пенсия за выслугу лет</w:t>
      </w:r>
    </w:p>
    <w:p w14:paraId="68F50909" w14:textId="77777777" w:rsidR="00FD43C8" w:rsidRPr="00FE71FF" w:rsidRDefault="00FD43C8" w:rsidP="00FD43C8">
      <w:r w:rsidRPr="00FE71FF">
        <w:lastRenderedPageBreak/>
        <w:t>Россияне, которые служили в армии или перечисленных выше ведомствах, могут рассчитывать на такую пенсию. Для этого им надо соответствовать одному из двух условий:</w:t>
      </w:r>
    </w:p>
    <w:p w14:paraId="1B68957C" w14:textId="77777777" w:rsidR="00FD43C8" w:rsidRPr="00FE71FF" w:rsidRDefault="00FD43C8" w:rsidP="00FD43C8">
      <w:r w:rsidRPr="00FE71FF">
        <w:t>•</w:t>
      </w:r>
      <w:r w:rsidRPr="00FE71FF">
        <w:tab/>
        <w:t>накопить минимум 20 лет стажа в этих ведомствах или армии;</w:t>
      </w:r>
    </w:p>
    <w:p w14:paraId="163B8027" w14:textId="77777777" w:rsidR="00FD43C8" w:rsidRPr="00FE71FF" w:rsidRDefault="00FD43C8" w:rsidP="00FD43C8">
      <w:r w:rsidRPr="00FE71FF">
        <w:t>•</w:t>
      </w:r>
      <w:r w:rsidRPr="00FE71FF">
        <w:tab/>
        <w:t>уйти со службы по состоянию здоровья или достигнув предельного возраста пребывания. При этом надо, чтобы у такого сотрудника было как минимум 25 лет общего трудового стажа, а 12,5 года из этого времени проведены в рядах силовых ведомств. Будущим военным пенсионерам не может быть менее 45 лет в момент увольнения.</w:t>
      </w:r>
    </w:p>
    <w:p w14:paraId="03B0244D" w14:textId="77777777" w:rsidR="00FD43C8" w:rsidRPr="00FE71FF" w:rsidRDefault="00FD43C8" w:rsidP="00FD43C8">
      <w:r w:rsidRPr="00FE71FF">
        <w:t>Военная пенсия по инвалидности</w:t>
      </w:r>
    </w:p>
    <w:p w14:paraId="176D4011" w14:textId="77777777" w:rsidR="00FD43C8" w:rsidRPr="00FE71FF" w:rsidRDefault="00FD43C8" w:rsidP="00FD43C8">
      <w:r w:rsidRPr="00FE71FF">
        <w:t>Если гражданин стал инвалидом, когда служил, или через три месяца после увольнения, он может оформить пенсию по инвалидности. Если же инвалидность возникла позже, но стала прямым последствием травмы во время службы, получить такую пенсию тоже можно. Она не зависит ни от стажа, ни от выслуги лет.</w:t>
      </w:r>
    </w:p>
    <w:p w14:paraId="553F9874" w14:textId="77777777" w:rsidR="00FD43C8" w:rsidRPr="00FE71FF" w:rsidRDefault="00FD43C8" w:rsidP="00FD43C8">
      <w:r w:rsidRPr="00FE71FF">
        <w:t>Одновременно получать пенсии за выслугу лет и по инвалидности нельзя, но можно выбрать ту, размер которой будет больше. К этой сумме также прибавляются надбавки и премии за особые заслуги перед Россией</w:t>
      </w:r>
    </w:p>
    <w:p w14:paraId="03C87089" w14:textId="77777777" w:rsidR="00FD43C8" w:rsidRPr="00FE71FF" w:rsidRDefault="00FD43C8" w:rsidP="00FD43C8">
      <w:r w:rsidRPr="00FE71FF">
        <w:t>Борис Богоутдинов</w:t>
      </w:r>
    </w:p>
    <w:p w14:paraId="3B91FBCE" w14:textId="77777777" w:rsidR="00FD43C8" w:rsidRPr="00FE71FF" w:rsidRDefault="00FD43C8" w:rsidP="00FD43C8">
      <w:r w:rsidRPr="00FE71FF">
        <w:t>управляющий партнер консалтинговой компании</w:t>
      </w:r>
    </w:p>
    <w:p w14:paraId="6A75E4FA" w14:textId="77777777" w:rsidR="00FD43C8" w:rsidRPr="00FE71FF" w:rsidRDefault="00FD43C8" w:rsidP="00FD43C8">
      <w:r w:rsidRPr="00FE71FF">
        <w:t>Если состояние военного пенсионера улучшается или ухудшается, он проходит переосвидетельствование. Если меняется группа инвалидности, устанавливается другой размер выплат.</w:t>
      </w:r>
    </w:p>
    <w:p w14:paraId="47DE2E2D" w14:textId="77777777" w:rsidR="00FD43C8" w:rsidRPr="00FE71FF" w:rsidRDefault="00FD43C8" w:rsidP="00FD43C8">
      <w:r w:rsidRPr="00FE71FF">
        <w:t>«Когда мужчинам и женщинам, которые стали инвалидами из-за военной травмы, исполняется 60 и 55 лет, независимо от группы им дополнительно положена надбавка в размере 100 процентов от расчетного размера пенсии», - подчеркнул Борис Богоутдинов.</w:t>
      </w:r>
    </w:p>
    <w:p w14:paraId="319E48A5" w14:textId="77777777" w:rsidR="00FD43C8" w:rsidRPr="00FE71FF" w:rsidRDefault="00FD43C8" w:rsidP="00FD43C8">
      <w:r w:rsidRPr="00FE71FF">
        <w:t>Военная пенсия по потере кормильца</w:t>
      </w:r>
    </w:p>
    <w:p w14:paraId="2055A2AF" w14:textId="77777777" w:rsidR="00FD43C8" w:rsidRPr="00FE71FF" w:rsidRDefault="00FD43C8" w:rsidP="00FD43C8">
      <w:r w:rsidRPr="00FE71FF">
        <w:t>Она положена каждому нетрудоспособному члену семьи военного, который пропал без вести или погиб в ходе службы.</w:t>
      </w:r>
    </w:p>
    <w:p w14:paraId="104EC4A8" w14:textId="77777777" w:rsidR="00FD43C8" w:rsidRPr="00FE71FF" w:rsidRDefault="00FD43C8" w:rsidP="00FD43C8">
      <w:r w:rsidRPr="00FE71FF">
        <w:t>Кому положена военная пенсия по потере кормильца</w:t>
      </w:r>
    </w:p>
    <w:p w14:paraId="38DB1389" w14:textId="77777777" w:rsidR="00FD43C8" w:rsidRPr="00FE71FF" w:rsidRDefault="00FD43C8" w:rsidP="00FD43C8">
      <w:r w:rsidRPr="00FE71FF">
        <w:t>1.</w:t>
      </w:r>
      <w:r w:rsidRPr="00FE71FF">
        <w:tab/>
        <w:t>Детям, братьям, сестрам и внукам погибшего или пропавшего военнослужащего, пока им не исполнится 18 лет. После этого возраста выплаты могут получать инвалиды с детства без трудоспособных родителей.</w:t>
      </w:r>
    </w:p>
    <w:p w14:paraId="47893294" w14:textId="77777777" w:rsidR="00FD43C8" w:rsidRPr="00FE71FF" w:rsidRDefault="00FD43C8" w:rsidP="00FD43C8">
      <w:r w:rsidRPr="00FE71FF">
        <w:t>2.</w:t>
      </w:r>
      <w:r w:rsidRPr="00FE71FF">
        <w:tab/>
        <w:t>Тем же категориям родных военного без трудоспособных родителей, если они учатся очно. Тогда выплаты не прекратятся до 23 лет, или пока обучение не завершится.</w:t>
      </w:r>
    </w:p>
    <w:p w14:paraId="7566405D" w14:textId="77777777" w:rsidR="00FD43C8" w:rsidRPr="00FE71FF" w:rsidRDefault="00FD43C8" w:rsidP="00FD43C8">
      <w:r w:rsidRPr="00FE71FF">
        <w:t>3.</w:t>
      </w:r>
      <w:r w:rsidRPr="00FE71FF">
        <w:tab/>
        <w:t>Мать, отец и супруг, если у них оформлена группа инвалидности или им уже исполнилось 55 лет (женщинам) и 60 лет (мужчинам).</w:t>
      </w:r>
    </w:p>
    <w:p w14:paraId="6EC01F80" w14:textId="77777777" w:rsidR="00FD43C8" w:rsidRPr="00FE71FF" w:rsidRDefault="00FD43C8" w:rsidP="00FD43C8">
      <w:r w:rsidRPr="00FE71FF">
        <w:t>4.</w:t>
      </w:r>
      <w:r w:rsidRPr="00FE71FF">
        <w:tab/>
        <w:t>Супруг, один родитель, бабушка, дедушка, брат или сестра, но только в случае, если этот человек не трудоустроен и занимается уходом за детьми, братьями, сестрами или внуками погибшего, которым не исполнилось 14 лет. При этом возраст получателя пенсии не имеет значения.</w:t>
      </w:r>
    </w:p>
    <w:p w14:paraId="5B856B1B" w14:textId="77777777" w:rsidR="00FD43C8" w:rsidRPr="00FE71FF" w:rsidRDefault="00FD43C8" w:rsidP="00FD43C8">
      <w:r w:rsidRPr="00FE71FF">
        <w:lastRenderedPageBreak/>
        <w:t>5.</w:t>
      </w:r>
      <w:r w:rsidRPr="00FE71FF">
        <w:tab/>
        <w:t>Бабушка и дедушка, если больше нет родных, которые по закону должны их содержать.</w:t>
      </w:r>
    </w:p>
    <w:p w14:paraId="286AE385" w14:textId="77777777" w:rsidR="00FD43C8" w:rsidRPr="00FE71FF" w:rsidRDefault="00FD43C8" w:rsidP="00FD43C8">
      <w:r w:rsidRPr="00FE71FF">
        <w:t>Когда военному пенсионеру положена вторая пенсия</w:t>
      </w:r>
    </w:p>
    <w:p w14:paraId="27A730B2" w14:textId="77777777" w:rsidR="00FD43C8" w:rsidRPr="00FE71FF" w:rsidRDefault="00FD43C8" w:rsidP="00FD43C8">
      <w:r w:rsidRPr="00FE71FF">
        <w:t>Военнослужащие часто находят работу «на гражданке» после завершения службы. Если они устраиваются официально, а работодатели исправно вносят за них страховые взносы, то бывшие военные имеют право получать «гражданскую» пенсию на тех же условиях, что и остальные россияне.</w:t>
      </w:r>
    </w:p>
    <w:p w14:paraId="5403EC29" w14:textId="77777777" w:rsidR="00FD43C8" w:rsidRPr="00FE71FF" w:rsidRDefault="00FD43C8" w:rsidP="00FD43C8">
      <w:r w:rsidRPr="00FE71FF">
        <w:t>Если бывший военнослужащий работал неофициально, он не сможет получать страховую пенсию по старости</w:t>
      </w:r>
    </w:p>
    <w:p w14:paraId="3587D662" w14:textId="77777777" w:rsidR="00FD43C8" w:rsidRPr="00FE71FF" w:rsidRDefault="00FD43C8" w:rsidP="00FD43C8">
      <w:r w:rsidRPr="00FE71FF">
        <w:t>Условия для получения страховой пенсии в 2026 году</w:t>
      </w:r>
    </w:p>
    <w:p w14:paraId="37384040" w14:textId="77777777" w:rsidR="00FD43C8" w:rsidRPr="00FE71FF" w:rsidRDefault="00FD43C8" w:rsidP="00FD43C8">
      <w:r w:rsidRPr="00FE71FF">
        <w:t>1.</w:t>
      </w:r>
      <w:r w:rsidRPr="00FE71FF">
        <w:tab/>
        <w:t>Достижение пенсионного возраста - 59 лет для женщин и 64 года для мужчин.</w:t>
      </w:r>
    </w:p>
    <w:p w14:paraId="04059824" w14:textId="77777777" w:rsidR="00FD43C8" w:rsidRPr="00FE71FF" w:rsidRDefault="00FD43C8" w:rsidP="00FD43C8">
      <w:r w:rsidRPr="00FE71FF">
        <w:t>2.</w:t>
      </w:r>
      <w:r w:rsidRPr="00FE71FF">
        <w:tab/>
        <w:t>Достаточное количество трудового стажа. Минимум равен 15 годам.</w:t>
      </w:r>
    </w:p>
    <w:p w14:paraId="65AA5C17" w14:textId="77777777" w:rsidR="00FD43C8" w:rsidRPr="00FE71FF" w:rsidRDefault="00FD43C8" w:rsidP="00FD43C8">
      <w:r w:rsidRPr="00FE71FF">
        <w:t>3.</w:t>
      </w:r>
      <w:r w:rsidRPr="00FE71FF">
        <w:tab/>
        <w:t>Достаточное количество пенсионных баллов - как минимум 30.</w:t>
      </w:r>
    </w:p>
    <w:p w14:paraId="539BD557" w14:textId="77777777" w:rsidR="00FD43C8" w:rsidRPr="00FE71FF" w:rsidRDefault="00FD43C8" w:rsidP="00FD43C8">
      <w:r w:rsidRPr="00FE71FF">
        <w:t>Сейчас в России продолжается пенсионная реформа. К 2028-му вырастет минимальный возраст выхода на пенсию: до 60 лет для женщин и 65 - для мужчин. Размер стажа и количество баллов уже не изменятся, в 2026 году они достигают запланированной в реформе отметки.</w:t>
      </w:r>
    </w:p>
    <w:p w14:paraId="1C545588" w14:textId="77777777" w:rsidR="00FD43C8" w:rsidRPr="00FE71FF" w:rsidRDefault="00FD43C8" w:rsidP="00FD43C8">
      <w:r w:rsidRPr="00FE71FF">
        <w:t>«Гражданскую пенсию могут получать и те военные пенсионеры, которые были предпринимателями, но платили страховые взносы за себя. Но в таком случае также должны соблюдаться рассмотренные выше условия, связанные со стажем и пенсионными баллами», - заключил Борис Богоутдинов.</w:t>
      </w:r>
    </w:p>
    <w:p w14:paraId="68529D94" w14:textId="4B97D500" w:rsidR="00FD43C8" w:rsidRPr="00FE71FF" w:rsidRDefault="00FD43C8" w:rsidP="00FD43C8">
      <w:hyperlink r:id="rId33" w:history="1">
        <w:r w:rsidRPr="00FE71FF">
          <w:rPr>
            <w:rStyle w:val="a3"/>
          </w:rPr>
          <w:t>https://lenta.ru/articles/2025/11/25/voennye-pensii-v-rossii/</w:t>
        </w:r>
      </w:hyperlink>
      <w:r w:rsidRPr="00FE71FF">
        <w:t xml:space="preserve"> </w:t>
      </w:r>
    </w:p>
    <w:p w14:paraId="6614FD1B" w14:textId="77777777" w:rsidR="003550A7" w:rsidRPr="00FE71FF" w:rsidRDefault="003550A7" w:rsidP="003550A7">
      <w:pPr>
        <w:pStyle w:val="2"/>
      </w:pPr>
      <w:bookmarkStart w:id="108" w:name="_Toc215037317"/>
      <w:r w:rsidRPr="00FE71FF">
        <w:t>Лента.ру, 25.11.2025, Экономист развеял миф о самом выгодном вложении денег</w:t>
      </w:r>
      <w:bookmarkEnd w:id="108"/>
    </w:p>
    <w:p w14:paraId="4E3ED252" w14:textId="77777777" w:rsidR="003550A7" w:rsidRPr="00FE71FF" w:rsidRDefault="003550A7" w:rsidP="00E01D45">
      <w:pPr>
        <w:pStyle w:val="3"/>
      </w:pPr>
      <w:bookmarkStart w:id="109" w:name="_Toc215037318"/>
      <w:r w:rsidRPr="00FE71FF">
        <w:t xml:space="preserve">Чтобы не зависеть от пенсии, многие думают о вложениях, однако самый популярный вариант - квартира </w:t>
      </w:r>
      <w:r w:rsidRPr="00E01D45">
        <w:t>под</w:t>
      </w:r>
      <w:r w:rsidRPr="00FE71FF">
        <w:t xml:space="preserve"> сдачу - является не самым правильным. Об этом в разговоре с «Лентой.ру» рассказал экономист, член Экспертного совета при комитете Государственной Думы по финансовому рынку Станислав Паулаускас.</w:t>
      </w:r>
      <w:bookmarkEnd w:id="109"/>
    </w:p>
    <w:p w14:paraId="5B1761A3" w14:textId="77777777" w:rsidR="003550A7" w:rsidRPr="00FE71FF" w:rsidRDefault="003550A7" w:rsidP="003550A7">
      <w:r w:rsidRPr="00FE71FF">
        <w:t>Эксперт обратил внимание на то, что на сегодня средняя страховая пенсия, по данным Соцфонда, составляет около 23 тысяч рублей в месяц. При этом средняя инфляция за последние годы держится на уровне 7-8 процентов в год, а рост цен на коммунальные услуги и продукты стабильно превышает этот показатель, подчеркнул он. Чтобы не зависеть от пенсии, Паулаускас порекомендовал подумать о вложениях.</w:t>
      </w:r>
    </w:p>
    <w:p w14:paraId="2B099FDB" w14:textId="77777777" w:rsidR="003550A7" w:rsidRPr="00FE71FF" w:rsidRDefault="003550A7" w:rsidP="003550A7">
      <w:r w:rsidRPr="00FE71FF">
        <w:t>Говоря о таком вложении, как сдача квартиры в аренду, эксперт показал, что такой способ дает прибыль всего в 4,1 процента в год от стоимости объекта. Однако даже если квартира немного подорожает, реальная доходность после инфляции едва достигает нуля, подчеркнул он.</w:t>
      </w:r>
    </w:p>
    <w:p w14:paraId="2B464EC8" w14:textId="77777777" w:rsidR="003550A7" w:rsidRPr="00FE71FF" w:rsidRDefault="003550A7" w:rsidP="003550A7">
      <w:r w:rsidRPr="00FE71FF">
        <w:t xml:space="preserve">«Для сравнения, безрисковые инструменты сегодня дают больше. Средняя ставка по вкладам - 14,4 процента годовых, по ОФЗ - около 14,5 процента. После уплаты 13 </w:t>
      </w:r>
      <w:r w:rsidRPr="00FE71FF">
        <w:lastRenderedPageBreak/>
        <w:t>процентов НДФЛ остается примерно 12,5 процента. То есть миллион рублей на депозите или в облигациях принесет около 125 тысяч чистыми за год. Квартира за 12 млн в этом случае давала бы такой же доход, если бы арендная плата достигала 125 тысяч в месяц, что на массовом рынке нереалистично», - объяснил Паулаускас.</w:t>
      </w:r>
    </w:p>
    <w:p w14:paraId="4349074D" w14:textId="77777777" w:rsidR="003550A7" w:rsidRPr="00FE71FF" w:rsidRDefault="003550A7" w:rsidP="003550A7">
      <w:r w:rsidRPr="00FE71FF">
        <w:t>По мнению эксперта, распределение капитала по трем направлениям дает более сбалансированный результат. При этом такие активы ликвидны, не требуют ухода и не зависят от рынка аренды, подчеркнул он.</w:t>
      </w:r>
    </w:p>
    <w:p w14:paraId="63A9FB19" w14:textId="77777777" w:rsidR="003550A7" w:rsidRPr="00FE71FF" w:rsidRDefault="003550A7" w:rsidP="003550A7">
      <w:r w:rsidRPr="00FE71FF">
        <w:t>«Рынок жилья остается инструментом защиты от девальваций, но не источником высокой прибыли. При нынешних ставках выгоднее фиксировать доход в рублевых инструментах - облигациях и вкладах. Реальная доходность выше, а риски и затраты ниже. При грамотном распределении средств можно обеспечить себе ежемесячный доход, сопоставимый с хорошей зарплатой, и не зависеть от пенсионных выплат» - заключил собеседник «Ленты.ру».</w:t>
      </w:r>
    </w:p>
    <w:p w14:paraId="0B12DE07" w14:textId="77777777" w:rsidR="003550A7" w:rsidRPr="00FE71FF" w:rsidRDefault="003550A7" w:rsidP="003550A7">
      <w:r w:rsidRPr="00FE71FF">
        <w:t>Ранее член Станислав Паулаускас заявил, что в текущих условиях на золото смотрят как на страховку от валютных рисков и санкций.</w:t>
      </w:r>
    </w:p>
    <w:p w14:paraId="30F32A7D" w14:textId="4A883B82" w:rsidR="003550A7" w:rsidRPr="00FE71FF" w:rsidRDefault="003550A7" w:rsidP="003550A7">
      <w:hyperlink r:id="rId34" w:history="1">
        <w:r w:rsidRPr="00FE71FF">
          <w:rPr>
            <w:rStyle w:val="a3"/>
          </w:rPr>
          <w:t>https://lenta.ru/news/2025/11/25/ekonomist-razveyal-mif-o-samom-vygodnom-vlozhenii-deneg/</w:t>
        </w:r>
      </w:hyperlink>
      <w:r w:rsidRPr="00FE71FF">
        <w:t xml:space="preserve"> </w:t>
      </w:r>
    </w:p>
    <w:p w14:paraId="4F1061EB" w14:textId="77777777" w:rsidR="00AA5ABC" w:rsidRPr="00FE71FF" w:rsidRDefault="00AA5ABC" w:rsidP="00AA5ABC">
      <w:pPr>
        <w:pStyle w:val="2"/>
      </w:pPr>
      <w:bookmarkStart w:id="110" w:name="_Toc215037319"/>
      <w:r w:rsidRPr="00FE71FF">
        <w:t>АиФ, 25.11.2025, Балынин рассказал, на сколько выросли пенсии россиян за год</w:t>
      </w:r>
      <w:bookmarkEnd w:id="110"/>
    </w:p>
    <w:p w14:paraId="42895720" w14:textId="77777777" w:rsidR="00AA5ABC" w:rsidRPr="00FE71FF" w:rsidRDefault="00AA5ABC" w:rsidP="00E01D45">
      <w:pPr>
        <w:pStyle w:val="3"/>
      </w:pPr>
      <w:bookmarkStart w:id="111" w:name="_Toc215037320"/>
      <w:r w:rsidRPr="00FE71FF">
        <w:t>Темп роста размера пенсий у россиян оказался выше уровня инфляции, сообщил aif.ru доцент Финансового университета при Правительстве РФ Игорь Балынин.</w:t>
      </w:r>
      <w:bookmarkEnd w:id="111"/>
    </w:p>
    <w:p w14:paraId="29E04FE7" w14:textId="77777777" w:rsidR="00AA5ABC" w:rsidRPr="00FE71FF" w:rsidRDefault="00AA5ABC" w:rsidP="00AA5ABC">
      <w:r w:rsidRPr="00FE71FF">
        <w:t>По данным на 1 октября 2025 года, средний размер пенсий по старости увеличился на 2,63 тысячи рублей, что составляет 11,63% роста по сравнению с аналогичным периодом 2024 года. В 2024 году средний размер пенсии составлял 22,57 тысячи рублей, а на 1 октября 2025 года он достиг 25,2 тысяч рублей.</w:t>
      </w:r>
    </w:p>
    <w:p w14:paraId="1D660C43" w14:textId="77777777" w:rsidR="00AA5ABC" w:rsidRPr="00FE71FF" w:rsidRDefault="00AA5ABC" w:rsidP="00AA5ABC">
      <w:r w:rsidRPr="00FE71FF">
        <w:t>«Если мы посмотрим на изменения в пенсиях работающих пенсионеров, то увидим, что их пенсии по старости увеличились на 3,23 тысячи рублей или на 16,86%, с 19,15 тысячи рублей до 22,38 тысячи рублей», - отметил Балынин.</w:t>
      </w:r>
    </w:p>
    <w:p w14:paraId="6EF13AC8" w14:textId="77777777" w:rsidR="00AA5ABC" w:rsidRPr="00FE71FF" w:rsidRDefault="00AA5ABC" w:rsidP="00AA5ABC">
      <w:r w:rsidRPr="00FE71FF">
        <w:t>Кроме того, неработающие пенсионеры также ощутили рост выплат: их пенсия увеличилась на 2,44 тысячи рублей или на 10,42%, поднявшись с 23,41 тысячи рублей до 25,85 тысячи рублей.</w:t>
      </w:r>
    </w:p>
    <w:p w14:paraId="3768FFB2" w14:textId="77777777" w:rsidR="00AA5ABC" w:rsidRPr="00FE71FF" w:rsidRDefault="00AA5ABC" w:rsidP="00AA5ABC">
      <w:r w:rsidRPr="00FE71FF">
        <w:t>«Из этих данных мы видим, что пенсии растут темпами, превышающими уровень инфляции. Причем у работающих пенсионеров темпы роста размеров пенсионных выплат более чем в два раза опережают уровень инфляции», - добавил экономист.</w:t>
      </w:r>
    </w:p>
    <w:p w14:paraId="52261F03" w14:textId="77777777" w:rsidR="00AA5ABC" w:rsidRPr="00FE71FF" w:rsidRDefault="00AA5ABC" w:rsidP="00AA5ABC">
      <w:r w:rsidRPr="00FE71FF">
        <w:t>Такой позитивный тренд, по его словам, связан в первую очередь с возвращением индексации пенсий работающим пенсионерам с 1 января 2025 года.</w:t>
      </w:r>
    </w:p>
    <w:p w14:paraId="1B809DA5" w14:textId="77777777" w:rsidR="00AA5ABC" w:rsidRPr="00FE71FF" w:rsidRDefault="00AA5ABC" w:rsidP="00AA5ABC">
      <w:r w:rsidRPr="00FE71FF">
        <w:t>«Размер индексации рассчитывается от более высокого размера пенсий, что положительно сказывается на росте сумм пенсионных выплат гражданам», - подчеркнул Балынин.</w:t>
      </w:r>
    </w:p>
    <w:p w14:paraId="302C7778" w14:textId="77777777" w:rsidR="00AA5ABC" w:rsidRPr="00FE71FF" w:rsidRDefault="00AA5ABC" w:rsidP="00AA5ABC">
      <w:r w:rsidRPr="00FE71FF">
        <w:lastRenderedPageBreak/>
        <w:t>Дополнительный вклад в увеличение пенсий вносит ежегодная корректировка размеров страховых пенсий работающим пенсионерам в августе, которая учитывает продолжение их трудовой деятельности и уплату страховых взносов.</w:t>
      </w:r>
    </w:p>
    <w:p w14:paraId="34EFF6BC" w14:textId="77777777" w:rsidR="00AA5ABC" w:rsidRPr="00FE71FF" w:rsidRDefault="00AA5ABC" w:rsidP="00AA5ABC">
      <w:r w:rsidRPr="00FE71FF">
        <w:t>Ранее доцент Финансового университета при Правительстве РФ Игорь Балынин сообщил, кому и на сколько повысят пенсии в 2026 году.</w:t>
      </w:r>
    </w:p>
    <w:p w14:paraId="518A883F" w14:textId="5CE37781" w:rsidR="00AA5ABC" w:rsidRPr="00FE71FF" w:rsidRDefault="00AA5ABC" w:rsidP="00AA5ABC">
      <w:hyperlink r:id="rId35" w:history="1">
        <w:r w:rsidRPr="00FE71FF">
          <w:rPr>
            <w:rStyle w:val="a3"/>
          </w:rPr>
          <w:t>https://aif.ru/money/balynin-rasskazal-na-skolko-vyrosli-pensii-rossiyan-za-god</w:t>
        </w:r>
      </w:hyperlink>
      <w:r w:rsidRPr="00FE71FF">
        <w:t xml:space="preserve"> </w:t>
      </w:r>
    </w:p>
    <w:p w14:paraId="4B04954B" w14:textId="77777777" w:rsidR="003A7FA6" w:rsidRPr="00FE71FF" w:rsidRDefault="003A7FA6" w:rsidP="003A7FA6">
      <w:pPr>
        <w:pStyle w:val="2"/>
      </w:pPr>
      <w:bookmarkStart w:id="112" w:name="_Toc215037321"/>
      <w:r w:rsidRPr="00FE71FF">
        <w:t>Ваш Пенсионный Брокер, 25.11.2025, Стало известно, как изменятся выплаты и пенсионные баллы в 2026 году</w:t>
      </w:r>
      <w:bookmarkEnd w:id="112"/>
    </w:p>
    <w:p w14:paraId="09E02B93" w14:textId="77777777" w:rsidR="003A7FA6" w:rsidRPr="00FE71FF" w:rsidRDefault="003A7FA6" w:rsidP="00E01D45">
      <w:pPr>
        <w:pStyle w:val="3"/>
      </w:pPr>
      <w:bookmarkStart w:id="113" w:name="_Toc215037322"/>
      <w:r w:rsidRPr="00FE71FF">
        <w:t>Напомним, новая пенсионная формула была внедрена в 2015 году. С тех пор стоимость одного индивидуального пенсионного коэффициента (ИПК, или «пенсионного балла») и размер фиксированной выплаты увеличились более чем в два раза. Сегодня один балл оценивается в 145,69 рубля, а фиксированная выплата составляет 8 907,70 рубля.</w:t>
      </w:r>
      <w:bookmarkEnd w:id="113"/>
    </w:p>
    <w:p w14:paraId="77F46B42" w14:textId="77777777" w:rsidR="003A7FA6" w:rsidRPr="00FE71FF" w:rsidRDefault="003A7FA6" w:rsidP="003A7FA6">
      <w:r w:rsidRPr="00FE71FF">
        <w:t>Размер будущей пенсии напрямую зависит от официальной заработной платы. По словам эксперта, при ежемесячном доходе в 75 тысяч рублей за год гражданин заработает 3,262 пенсионных балла.</w:t>
      </w:r>
    </w:p>
    <w:p w14:paraId="76C3C067" w14:textId="77777777" w:rsidR="003A7FA6" w:rsidRPr="00FE71FF" w:rsidRDefault="003A7FA6" w:rsidP="003A7FA6">
      <w:r w:rsidRPr="00FE71FF">
        <w:t>Уже в 2026 году ожидается очередной этап индексации: стоимость одного ИПК вырастет до 156,76 рубля, а фиксированная выплата - до 9 584,69 рубля. Кроме того, в январе 2026 года страховые пенсии проиндексируют на 7,6%.</w:t>
      </w:r>
    </w:p>
    <w:p w14:paraId="7DB0251F" w14:textId="560C4279" w:rsidR="003A7FA6" w:rsidRPr="00FE71FF" w:rsidRDefault="003A7FA6" w:rsidP="003A7FA6">
      <w:hyperlink r:id="rId36" w:history="1">
        <w:r w:rsidRPr="00FE71FF">
          <w:rPr>
            <w:rStyle w:val="a3"/>
          </w:rPr>
          <w:t>http://pbroker.ru/?p=81106</w:t>
        </w:r>
      </w:hyperlink>
      <w:r w:rsidRPr="00FE71FF">
        <w:t xml:space="preserve"> </w:t>
      </w:r>
    </w:p>
    <w:p w14:paraId="6C9ED395" w14:textId="77777777" w:rsidR="004261AD" w:rsidRPr="00FE71FF" w:rsidRDefault="004261AD" w:rsidP="004261AD">
      <w:pPr>
        <w:pStyle w:val="2"/>
      </w:pPr>
      <w:bookmarkStart w:id="114" w:name="_Toc215037323"/>
      <w:r w:rsidRPr="00FE71FF">
        <w:t>Мангазея, 25.11.2025, Российская пенсионная система обновляется: стабильный рост благосостояния</w:t>
      </w:r>
      <w:bookmarkEnd w:id="114"/>
    </w:p>
    <w:p w14:paraId="2427E9CD" w14:textId="77777777" w:rsidR="004261AD" w:rsidRPr="00FE71FF" w:rsidRDefault="004261AD" w:rsidP="00E01D45">
      <w:pPr>
        <w:pStyle w:val="3"/>
      </w:pPr>
      <w:bookmarkStart w:id="115" w:name="_Toc215037324"/>
      <w:r w:rsidRPr="00FE71FF">
        <w:t>Уже с начала нового 2026 года миллионы россиян почувствуют ощутимое улучшение своего материального положения благодаря увеличению размера страховых пенсий. Согласно проекту бюджета Социального фонда России, утвержденному правительством, индексирование пенсий начнется уже с первого месяца наступающего года и превысит уровень официальной инфляции.</w:t>
      </w:r>
      <w:bookmarkEnd w:id="115"/>
    </w:p>
    <w:p w14:paraId="2A411BE4" w14:textId="77777777" w:rsidR="004261AD" w:rsidRPr="00FE71FF" w:rsidRDefault="004261AD" w:rsidP="004261AD">
      <w:r w:rsidRPr="00FE71FF">
        <w:t>По предварительным расчетам, общий объем повышения составит 7,6%, что приведет к значительному росту средней величины пенсионных выплат. После январского увеличения средняя сумма страховой пенсии вырастет на сумму порядка двух тысяч рублей и приблизится к отметке в 27,1 тысячи рублей. Таким образом, впервые за долгое время реальные доходы пожилых граждан увеличатся настолько серьезно.</w:t>
      </w:r>
    </w:p>
    <w:p w14:paraId="1ED7B912" w14:textId="77777777" w:rsidR="004261AD" w:rsidRPr="00FE71FF" w:rsidRDefault="004261AD" w:rsidP="004261AD">
      <w:r w:rsidRPr="00FE71FF">
        <w:t>Эта важная государственная инициатива распространится абсолютно на всех пенсионеров, включая работающую категорию, и окажет влияние на жизнь 38 миллионов наших сограждан. Важно отметить, что повышение затрагивает не только тех, кто завершил трудовую деятельность, но и активных работников пенсионного возраста, обеспечивая достойную социальную защиту каждому человеку пожилого возраста вне зависимости от наличия трудоустройства.</w:t>
      </w:r>
    </w:p>
    <w:p w14:paraId="54E3A6B4" w14:textId="77777777" w:rsidR="004261AD" w:rsidRPr="00FE71FF" w:rsidRDefault="004261AD" w:rsidP="004261AD">
      <w:r w:rsidRPr="00FE71FF">
        <w:lastRenderedPageBreak/>
        <w:t>Кроме того, дополнительно планируется проведение индексации социальных пенсий начиная с апреля следующего года. Их величина повысится на 6,8%, исходя из темпов роста официального прожиточного минимума. Эти меры охватывают значительную группу населения - около 4,4 миллионов россиян, получающих такую форму поддержки государства.</w:t>
      </w:r>
    </w:p>
    <w:p w14:paraId="3C7F25F3" w14:textId="77777777" w:rsidR="004261AD" w:rsidRPr="00FE71FF" w:rsidRDefault="004261AD" w:rsidP="004261AD">
      <w:r w:rsidRPr="00FE71FF">
        <w:t>Разумеется, подобная реформа является частью глобального курса правительства на укрепление социального благополучия старшей возрастной группы населения. Благодаря этому решению каждый пенсионер сможет рассчитывать на справедливое вознаграждение за многолетнюю работу, заботу о здоровье нации и вклад в развитие нашего общества.</w:t>
      </w:r>
    </w:p>
    <w:p w14:paraId="74DFBDF4" w14:textId="77777777" w:rsidR="004261AD" w:rsidRPr="00FE71FF" w:rsidRDefault="004261AD" w:rsidP="004261AD">
      <w:r w:rsidRPr="00FE71FF">
        <w:t>«Таким образом, правительство подчеркивает свою приверженность обеспечению финансовой стабильности и высокого уровня социальной защиты старшего поколения. Это создает основу для дальнейшего укрепления позиций нашей страны как социально ориентированного государства, гарантирующего гражданам уверенность в завтрашнем дне», - отмечает доцент Ставропольского филиала Президентской академии Светлана Тимофеева.</w:t>
      </w:r>
    </w:p>
    <w:p w14:paraId="04222136" w14:textId="5BAFBFBB" w:rsidR="004261AD" w:rsidRPr="00FE71FF" w:rsidRDefault="004261AD" w:rsidP="004261AD">
      <w:hyperlink r:id="rId37" w:history="1">
        <w:r w:rsidRPr="00FE71FF">
          <w:rPr>
            <w:rStyle w:val="a3"/>
          </w:rPr>
          <w:t>https://www.mngz.ru/vse-obo-vsem/4224617-rossiyskaya-pensionnaya-sistema-obnovlyaetsya-stabilnyy-rost-blagosostoyaniya.html</w:t>
        </w:r>
      </w:hyperlink>
      <w:r w:rsidRPr="00FE71FF">
        <w:t xml:space="preserve"> </w:t>
      </w:r>
    </w:p>
    <w:p w14:paraId="74E59600" w14:textId="77777777" w:rsidR="00AE1AF6" w:rsidRPr="00FE71FF" w:rsidRDefault="00AE1AF6" w:rsidP="00AE1AF6">
      <w:pPr>
        <w:pStyle w:val="2"/>
      </w:pPr>
      <w:bookmarkStart w:id="116" w:name="_Toc215037325"/>
      <w:r w:rsidRPr="00FE71FF">
        <w:t>Гарант.ру, 25.11.2025, Пенсионерам напомнили об особенностях индексации страховых и социальных пенсий</w:t>
      </w:r>
      <w:bookmarkEnd w:id="116"/>
    </w:p>
    <w:p w14:paraId="26B8628E" w14:textId="77777777" w:rsidR="00AE1AF6" w:rsidRPr="00FE71FF" w:rsidRDefault="00AE1AF6" w:rsidP="00E01D45">
      <w:pPr>
        <w:pStyle w:val="3"/>
      </w:pPr>
      <w:bookmarkStart w:id="117" w:name="_Toc215037326"/>
      <w:r w:rsidRPr="00FE71FF">
        <w:t>Повышение происходит автоматически, гражданам не нужно подавать заявления. Об этом сообщили в официальном канале портала госуслуг в национальном мессенджере MAX. Уровень индексации зависит от инфляции и других экономических показателей, которые устанавливаются ежегодно.</w:t>
      </w:r>
      <w:bookmarkEnd w:id="117"/>
    </w:p>
    <w:p w14:paraId="0AA9B270" w14:textId="77777777" w:rsidR="00AE1AF6" w:rsidRPr="00FE71FF" w:rsidRDefault="00AE1AF6" w:rsidP="00AE1AF6">
      <w:r w:rsidRPr="00FE71FF">
        <w:t>Страховые пенсии – самая многочисленная категория. Их индексация традиционно проходит 1 января. В 2025 году выплаты увеличились на 9,5% с учетом доиндексации 1 февраля. Рост коснулся двух ключевых составляющих: стоимости пенсионного коэффициента (ИПК) и фиксированной части выплаты.</w:t>
      </w:r>
    </w:p>
    <w:p w14:paraId="2B2F25CA" w14:textId="77777777" w:rsidR="00AE1AF6" w:rsidRPr="00FE71FF" w:rsidRDefault="00AE1AF6" w:rsidP="00AE1AF6">
      <w:r w:rsidRPr="00FE71FF">
        <w:t>С 2025 года индексация страховых пенсий распространяется и на работающих пенсионеров. Кроме того, для этой категории предусмотрен дополнительный перерасчет 1 августа. При этом учитываются накопленные за предыдущий год индивидуальные пенсионные коэффициенты (ИПК), но не более трех. А после увольнения пенсионер получит все доплаты, учтенные за период работы, с учетом всех индексаций.</w:t>
      </w:r>
    </w:p>
    <w:p w14:paraId="4AC98B93" w14:textId="77777777" w:rsidR="00AE1AF6" w:rsidRPr="00FE71FF" w:rsidRDefault="00AE1AF6" w:rsidP="00AE1AF6">
      <w:r w:rsidRPr="00FE71FF">
        <w:t>Социальные пенсии повышаются в другой срок – 1 апреля. В 2025 году их размер вырос на 14,75%. Эти выплаты назначаются тем, кто не набрал достаточного стажа или индивидуальных пенсионных коэффициентов (ИПК). Важный нюанс: социальная пенсия по старости оформляется на 5 лет позже, чем страховая.</w:t>
      </w:r>
    </w:p>
    <w:p w14:paraId="30FC7466" w14:textId="77777777" w:rsidR="00AE1AF6" w:rsidRPr="00FE71FF" w:rsidRDefault="00AE1AF6" w:rsidP="00AE1AF6">
      <w:r w:rsidRPr="00FE71FF">
        <w:t xml:space="preserve">Напомним, что Госдума уже приняла Федеральный закон "О бюджете Фонда пенсионного и социального страхования Российской Федерации на 2026 год и на плановый период 2027 и 2028 годов"1. В настоящее время он находится на рассмотрении в Совете Федерации. Документ вводит двухэтапную индексацию размера страховых </w:t>
      </w:r>
      <w:r w:rsidRPr="00FE71FF">
        <w:lastRenderedPageBreak/>
        <w:t>пенсий с 2026 года. С 1 февраля размер выплат увеличат на уровень инфляции за прошлый год, а с 1 апреля – с учетом доходов СФР.</w:t>
      </w:r>
    </w:p>
    <w:p w14:paraId="600A3968" w14:textId="77777777" w:rsidR="00AE1AF6" w:rsidRPr="00FE71FF" w:rsidRDefault="00AE1AF6" w:rsidP="00AE1AF6">
      <w:r w:rsidRPr="00FE71FF">
        <w:t>_____________________________</w:t>
      </w:r>
    </w:p>
    <w:p w14:paraId="03492825" w14:textId="77777777" w:rsidR="00AE1AF6" w:rsidRPr="00FE71FF" w:rsidRDefault="00AE1AF6" w:rsidP="00AE1AF6">
      <w:r w:rsidRPr="00FE71FF">
        <w:t>1 С текстом законопроекта № 1026182-8 "О бюджете Фонда пенсионного и социального страхования Российской Федерации на 2026 год и на плановый период 2027 и 2028 годов" и материалами к нему можно ознакомиться на официальном сайте Госдумы.</w:t>
      </w:r>
    </w:p>
    <w:p w14:paraId="5C0C25A3" w14:textId="7ECA71BA" w:rsidR="00AE1AF6" w:rsidRPr="00FE71FF" w:rsidRDefault="00AE1AF6" w:rsidP="00AE1AF6">
      <w:hyperlink r:id="rId38" w:history="1">
        <w:r w:rsidRPr="00FE71FF">
          <w:rPr>
            <w:rStyle w:val="a3"/>
          </w:rPr>
          <w:t>https://www.garant.ru/news/1913997/</w:t>
        </w:r>
      </w:hyperlink>
      <w:r w:rsidRPr="00FE71FF">
        <w:t xml:space="preserve"> </w:t>
      </w:r>
    </w:p>
    <w:p w14:paraId="5526057A" w14:textId="77777777" w:rsidR="00556B73" w:rsidRPr="00FE71FF" w:rsidRDefault="00556B73" w:rsidP="00556B73">
      <w:pPr>
        <w:pStyle w:val="2"/>
      </w:pPr>
      <w:bookmarkStart w:id="118" w:name="_Toc215037327"/>
      <w:r w:rsidRPr="00FE71FF">
        <w:t>Конкурент, 25.11.2025, Более 46 000 рублей предложили выплачивать россиянам</w:t>
      </w:r>
      <w:bookmarkEnd w:id="118"/>
    </w:p>
    <w:p w14:paraId="2EACECA4" w14:textId="77777777" w:rsidR="00556B73" w:rsidRPr="00FE71FF" w:rsidRDefault="00556B73" w:rsidP="00E01D45">
      <w:pPr>
        <w:pStyle w:val="3"/>
      </w:pPr>
      <w:bookmarkStart w:id="119" w:name="_Toc215037328"/>
      <w:r w:rsidRPr="00FE71FF">
        <w:t>В Государственную думу был внесен законопроект, который позволит работающим гражданам получить крупные выплаты. Речь идет об инициативе депутатов, согласно которой может быть увеличена база для социального налогового вычета.</w:t>
      </w:r>
      <w:bookmarkEnd w:id="119"/>
    </w:p>
    <w:p w14:paraId="3AFF28D1" w14:textId="77777777" w:rsidR="00556B73" w:rsidRPr="00FE71FF" w:rsidRDefault="00556B73" w:rsidP="00556B73">
      <w:r w:rsidRPr="00FE71FF">
        <w:t>Напомним, такой вычет подразумевает возврат уплаченного НДФЛ при оплате некоторых услуг.</w:t>
      </w:r>
    </w:p>
    <w:p w14:paraId="69CDC093" w14:textId="77777777" w:rsidR="00556B73" w:rsidRPr="00FE71FF" w:rsidRDefault="00556B73" w:rsidP="00556B73">
      <w:r w:rsidRPr="00FE71FF">
        <w:t>Например, вернуть средства могут те граждане, которым пришлось потратиться на покупку путевки в детский лагерь, услуги по оздоровлению детей, программы детского спорта, на оплату обучения, лечения или формирование пенсионных накоплений.</w:t>
      </w:r>
    </w:p>
    <w:p w14:paraId="1561C1C3" w14:textId="77777777" w:rsidR="00556B73" w:rsidRPr="00FE71FF" w:rsidRDefault="00556B73" w:rsidP="00556B73">
      <w:r w:rsidRPr="00FE71FF">
        <w:t>Сейчас база для такого вычета составляет 150 тыс. руб. Вернуть минимум 13 процентов можно только с этой суммы. Размер самого налогового вычета составляет 19 тыс. 500 руб.</w:t>
      </w:r>
    </w:p>
    <w:p w14:paraId="62532111" w14:textId="77777777" w:rsidR="00556B73" w:rsidRPr="00FE71FF" w:rsidRDefault="00556B73" w:rsidP="00556B73">
      <w:r w:rsidRPr="00FE71FF">
        <w:t>Согласно внесенному в Госдуму законопроекту, база может быть увеличена до суммы в 360 тыс. руб. В этом случае минимальная сумма выплаты составит 46 тыс. 800 руб.</w:t>
      </w:r>
    </w:p>
    <w:p w14:paraId="2A28711A" w14:textId="77777777" w:rsidR="00556B73" w:rsidRPr="00FE71FF" w:rsidRDefault="00556B73" w:rsidP="00556B73">
      <w:r w:rsidRPr="00FE71FF">
        <w:t>Если документ будет принят, то предполагается, что он начнет действовать уже с 1 января 2026 г.</w:t>
      </w:r>
    </w:p>
    <w:p w14:paraId="241B7547" w14:textId="560948F8" w:rsidR="00556B73" w:rsidRDefault="00556B73" w:rsidP="00556B73">
      <w:hyperlink r:id="rId39" w:history="1">
        <w:r w:rsidRPr="00FE71FF">
          <w:rPr>
            <w:rStyle w:val="a3"/>
          </w:rPr>
          <w:t>https://konkurent.ru/article/82553</w:t>
        </w:r>
      </w:hyperlink>
      <w:r w:rsidRPr="00FE71FF">
        <w:t xml:space="preserve"> </w:t>
      </w:r>
    </w:p>
    <w:p w14:paraId="23E37C78" w14:textId="6CE49805" w:rsidR="00114630" w:rsidRDefault="00114630" w:rsidP="00114630">
      <w:pPr>
        <w:pStyle w:val="2"/>
      </w:pPr>
      <w:bookmarkStart w:id="120" w:name="_Toc215037329"/>
      <w:r>
        <w:t>Клео.Ру, 25.11.2025, Пенсия за январь 2026 - график выплат на карту сбербанка</w:t>
      </w:r>
      <w:bookmarkEnd w:id="120"/>
    </w:p>
    <w:p w14:paraId="2AE6AA37" w14:textId="77777777" w:rsidR="00114630" w:rsidRDefault="00114630" w:rsidP="00114630">
      <w:pPr>
        <w:pStyle w:val="3"/>
      </w:pPr>
      <w:bookmarkStart w:id="121" w:name="_Toc215037330"/>
      <w:r>
        <w:t>Пенсионные выплаты остаются основным источником дохода для значительной части российских граждан старшего возраста. Именно эта нередко ограниченная сумма позволяет покрывать повседневные расходы, поэтому своевременное получение денег имеет первостепенное значение. Актуальный график выплат подскажет, когда поступит пенсия за январь 2026 года на карту Сбербанка.</w:t>
      </w:r>
      <w:bookmarkEnd w:id="121"/>
    </w:p>
    <w:p w14:paraId="6E1CD758" w14:textId="77777777" w:rsidR="00114630" w:rsidRDefault="00114630" w:rsidP="00114630">
      <w:r>
        <w:t>Способы получения пенсии в январе 2026 года</w:t>
      </w:r>
    </w:p>
    <w:p w14:paraId="637E433A" w14:textId="77777777" w:rsidR="00114630" w:rsidRDefault="00114630" w:rsidP="00114630">
      <w:r>
        <w:t xml:space="preserve">Российское законодательство предусматривает несколько вариантов получения пенсионных выплат. Каждый способ имеет свои особенности, достоинства и ограничения:  </w:t>
      </w:r>
    </w:p>
    <w:p w14:paraId="7DE5F670" w14:textId="77777777" w:rsidR="00114630" w:rsidRDefault="00114630" w:rsidP="00114630">
      <w:r>
        <w:lastRenderedPageBreak/>
        <w:t>•</w:t>
      </w:r>
      <w:r>
        <w:tab/>
        <w:t xml:space="preserve">Доставка пенсии Почтой России. Традиционный вариант, которым до сих пор пользуется большое число пенсионеров, особенно в небольших населенных пунктах. Широкая сеть отделений делает данный способ востребованным даже в труднодоступных регионах. Главным недостатком остаются задержки из-за ограниченной логистики и количества людей, особенно в праздничные и выходные дни. </w:t>
      </w:r>
    </w:p>
    <w:p w14:paraId="7A2C15E1" w14:textId="77777777" w:rsidR="00114630" w:rsidRDefault="00114630" w:rsidP="00114630">
      <w:r>
        <w:t>•</w:t>
      </w:r>
      <w:r>
        <w:tab/>
        <w:t xml:space="preserve">Перевод на банковскую карту. Один из самых быстрых и надежных вариантов получения денег. В подавляющем большинстве случаев выплаты поступают стабильно, риск задержек минимален. После получения перевода пенсионер может свободно распоряжаться средствами: оплачивать услуги онлайн, снимать наличные в банкомате, расплачиваться за покупки картой или переводить другим людям на банковский счет. Основным банком по количеству пенсионных клиентов является "Сбербанк", однако каждый пенсионер может самостоятельно выбрать удобную ему финансовую организацию. </w:t>
      </w:r>
    </w:p>
    <w:p w14:paraId="085047DC" w14:textId="77777777" w:rsidR="00114630" w:rsidRDefault="00114630" w:rsidP="00114630">
      <w:r>
        <w:t>Каждый гражданин вправе выбрать наиболее удобный способ. Чтобы изменить вариант получения выплат, необходимо обратиться в Социальный фонд России с соответствующим заявлением и предоставить платежные реквизиты при необходимости. Это можно сделать при личном визите в отделение СФР или через МФЦ. Также возможна подача документов онлайн – через личный кабинет или на портале "Госуслуги".</w:t>
      </w:r>
    </w:p>
    <w:p w14:paraId="0AE184CA" w14:textId="77777777" w:rsidR="00114630" w:rsidRDefault="00114630" w:rsidP="00114630">
      <w:r>
        <w:t>Когда поступит пенсия на карту Сбербанка в январе 2026 года: график</w:t>
      </w:r>
    </w:p>
    <w:p w14:paraId="08AFDFE6" w14:textId="77777777" w:rsidR="00114630" w:rsidRDefault="00114630" w:rsidP="00114630">
      <w:r>
        <w:t>Сроки перечисления пенсионных выплат строго определены российским законодательством. Если дата перевода совпадает с выходными или праздниками, то перечисление осуществляется не позднее предыдущего рабочего дня. Перевод на банковскую карту остается самым устойчивым к внешним факторам способом получения средств. Ниже приводится ориентировочный график выплат пенсии за январь 2026 года на карту Сбербанка.</w:t>
      </w:r>
    </w:p>
    <w:p w14:paraId="5E2D3BF7" w14:textId="77777777" w:rsidR="00114630" w:rsidRDefault="00114630" w:rsidP="00114630">
      <w:r>
        <w:t>В январе 2026 года праздничные дни приходятся в основном на начало месяца. Поэтому большая часть выплат, назначенных на первые числа, должна поступить заранее – до 31 декабря 2025 года. Впрочем, из-за повышенной загруженности не исключены задержки, особенно при получении через отделения почтовой связи.</w:t>
      </w:r>
    </w:p>
    <w:p w14:paraId="08626287" w14:textId="77777777" w:rsidR="00114630" w:rsidRDefault="00114630" w:rsidP="00114630">
      <w:r>
        <w:t>Почему могут задерживать пенсию: основные причины</w:t>
      </w:r>
    </w:p>
    <w:p w14:paraId="416A88D2" w14:textId="77777777" w:rsidR="00114630" w:rsidRDefault="00114630" w:rsidP="00114630">
      <w:r>
        <w:t xml:space="preserve">Несвоевременное поступление выплат всегда вызывает неудобства и тревогу. Чтобы понять, в каких случаях возможны задержки и как действовать, рассмотрим основные причины:  </w:t>
      </w:r>
    </w:p>
    <w:p w14:paraId="2F0FA779" w14:textId="77777777" w:rsidR="00114630" w:rsidRDefault="00114630" w:rsidP="00114630">
      <w:r>
        <w:t>•</w:t>
      </w:r>
      <w:r>
        <w:tab/>
        <w:t xml:space="preserve">Проблемы технического характера в банке. Сбои в работе программного обеспечения, временные неполадки в оборудовании или человеческий фактор могут привести к задержке перечислений. Такие ситуации обычно устраняются оперативно и не требуют действий со стороны пенсионера. </w:t>
      </w:r>
    </w:p>
    <w:p w14:paraId="069895DE" w14:textId="77777777" w:rsidR="00114630" w:rsidRDefault="00114630" w:rsidP="00114630">
      <w:r>
        <w:t>•</w:t>
      </w:r>
      <w:r>
        <w:tab/>
        <w:t xml:space="preserve">Ошибки в данных в Социальном фонде. Несовпадение личной информации, ошибки в документах или изменение статуса получателя могут стать причиной временной приостановки выплат. Для восстановления начислений необходимо предоставить корректные данные сотрудникам Фонда. </w:t>
      </w:r>
    </w:p>
    <w:p w14:paraId="26BA0F03" w14:textId="77777777" w:rsidR="00114630" w:rsidRDefault="00114630" w:rsidP="00114630">
      <w:r>
        <w:lastRenderedPageBreak/>
        <w:t>•</w:t>
      </w:r>
      <w:r>
        <w:tab/>
        <w:t xml:space="preserve">Истечение срока доверенности или получение пенсии за границей. Если выплаты поступают через доверенное лицо, документ должен обновляться ежегодно. При просрочке доверенности перечисления приостанавливаются. Аналогичная ситуация возможна у граждан, получающих пенсию через консульские учреждения. </w:t>
      </w:r>
    </w:p>
    <w:p w14:paraId="4ADEA3C1" w14:textId="77777777" w:rsidR="00114630" w:rsidRDefault="00114630" w:rsidP="00114630">
      <w:r>
        <w:t>•</w:t>
      </w:r>
      <w:r>
        <w:tab/>
        <w:t xml:space="preserve">Изменение сроков выплаты. В отдельных случаях СФР корректирует график выплат. О таких ситуациях Соцфонд должен уведомить пенсионера заранее, но на практике оповещение происходит далеко не всегда. При задержке стоит проверить актуальную дату перечисления в личном кабинете. </w:t>
      </w:r>
    </w:p>
    <w:p w14:paraId="5A3D0FC2" w14:textId="77777777" w:rsidR="00114630" w:rsidRDefault="00114630" w:rsidP="00114630">
      <w:r>
        <w:t xml:space="preserve">Дополнительные возможные причины:  </w:t>
      </w:r>
    </w:p>
    <w:p w14:paraId="73926DD9" w14:textId="77777777" w:rsidR="00114630" w:rsidRDefault="00114630" w:rsidP="00114630">
      <w:r>
        <w:t>•</w:t>
      </w:r>
      <w:r>
        <w:tab/>
        <w:t xml:space="preserve">Временное приостановление выплат при отсутствии подтверждения проживания. Такая проверка проводится в отдельных регионах, особенно в отношении получателей старше 80 лет. </w:t>
      </w:r>
    </w:p>
    <w:p w14:paraId="538D1F02" w14:textId="77777777" w:rsidR="00114630" w:rsidRDefault="00114630" w:rsidP="00114630">
      <w:r>
        <w:t>•</w:t>
      </w:r>
      <w:r>
        <w:tab/>
        <w:t xml:space="preserve">Задержка при переводе между пенсионными программами или смене статуса, например, оформлении социальной доплаты или перерасчете пенсии. </w:t>
      </w:r>
    </w:p>
    <w:p w14:paraId="67EB6F42" w14:textId="77777777" w:rsidR="00114630" w:rsidRDefault="00114630" w:rsidP="00114630">
      <w:r>
        <w:t>•</w:t>
      </w:r>
      <w:r>
        <w:tab/>
        <w:t xml:space="preserve">Региональные особенности финансирования. Иногда в субъектах РФ могут происходить кратковременные задержки из-за перераспределения бюджетных средств. </w:t>
      </w:r>
    </w:p>
    <w:p w14:paraId="4E182785" w14:textId="77777777" w:rsidR="00114630" w:rsidRDefault="00114630" w:rsidP="00114630">
      <w:r>
        <w:t>Если перечисленных ситуаций нет, а деньги так и не поступили, следует обратиться в СФР. Сделать это можно через горячую линию, в личном кабинете или при личном визите в отделение. Специалисты помогут установить причину и подскажут дальнейшие действия, чтобы подобные ситуации не повторялись.</w:t>
      </w:r>
    </w:p>
    <w:p w14:paraId="0FB0EC6A" w14:textId="77777777" w:rsidR="00114630" w:rsidRDefault="00114630" w:rsidP="00114630">
      <w:r>
        <w:t>Будет ли повышение пенсии в январе 2026 года</w:t>
      </w:r>
    </w:p>
    <w:p w14:paraId="116A62D8" w14:textId="77777777" w:rsidR="00114630" w:rsidRDefault="00114630" w:rsidP="00114630">
      <w:r>
        <w:t>С января 2026 года предусмотрено начало ежегодного цикла повышения выплат. Индексация для неработающих пенсионеров будет проведена в плановом порядке с учетом уровня инфляции за предыдущий год.</w:t>
      </w:r>
    </w:p>
    <w:p w14:paraId="395EC51F" w14:textId="77777777" w:rsidR="00114630" w:rsidRDefault="00114630" w:rsidP="00114630">
      <w:r>
        <w:t>По словам заместителя министра труда и социальной защиты Андрея Пудова, увеличение составит 7,6% (в среднем – 2 тысячи рублей). Также замминистра подтвердил, что в этом году индексация коснется всех пенсионеров, включая работающих.</w:t>
      </w:r>
    </w:p>
    <w:p w14:paraId="03BD0923" w14:textId="77777777" w:rsidR="00114630" w:rsidRDefault="00114630" w:rsidP="00114630">
      <w:r>
        <w:t>Подведем итог</w:t>
      </w:r>
    </w:p>
    <w:p w14:paraId="06143326" w14:textId="77777777" w:rsidR="00114630" w:rsidRDefault="00114630" w:rsidP="00114630">
      <w:r>
        <w:t>График начисления пенсий на карту Сбербанка помогает заранее определить дату поступления выплат за январь 2026 года. Эта информация позволяет точнее планировать предстоящие расходы, а также избегать лишних переживаний, связанных с ожиданием денег.</w:t>
      </w:r>
    </w:p>
    <w:p w14:paraId="5B8AF1D6" w14:textId="145D3042" w:rsidR="00114630" w:rsidRDefault="00114630" w:rsidP="00114630">
      <w:hyperlink r:id="rId40" w:history="1">
        <w:r w:rsidRPr="00DE0C6B">
          <w:rPr>
            <w:rStyle w:val="a3"/>
          </w:rPr>
          <w:t>https://www.kleo.ru/items/career/pensiya-yanvar-2026-grafik-vyiplat-na-kartu-sberbanka.shtml</w:t>
        </w:r>
      </w:hyperlink>
      <w:r>
        <w:t xml:space="preserve"> </w:t>
      </w:r>
    </w:p>
    <w:p w14:paraId="65E7A747" w14:textId="7CC008C8" w:rsidR="001D4444" w:rsidRDefault="001D4444" w:rsidP="001D4444">
      <w:pPr>
        <w:pStyle w:val="2"/>
      </w:pPr>
      <w:bookmarkStart w:id="122" w:name="_Toc215037331"/>
      <w:r>
        <w:lastRenderedPageBreak/>
        <w:t>ФедералПресс, 26.11.2025,</w:t>
      </w:r>
      <w:r w:rsidRPr="001D4444">
        <w:t xml:space="preserve"> </w:t>
      </w:r>
      <w:r>
        <w:t>Пенсионерам готовят две индексации в 2026 году</w:t>
      </w:r>
      <w:bookmarkEnd w:id="122"/>
    </w:p>
    <w:p w14:paraId="1522F597" w14:textId="57CE4C5C" w:rsidR="001D4444" w:rsidRDefault="001D4444" w:rsidP="001D4444">
      <w:pPr>
        <w:pStyle w:val="3"/>
      </w:pPr>
      <w:bookmarkStart w:id="123" w:name="_Toc215037332"/>
      <w:r>
        <w:t>Наступающий 2026 год может стать периодом значительных изменений в пенсионной сфере, ознаменовавшись сразу несколькими индексациями выплат. Как пояснила экономист, помимо повышения размера пенсий, в планах правительства стоит коррекция возраста выхода на социальное обеспечение. «Первая индексация пенсий запланирована на 1 января, причем законопроект о бюджете Социального фонда России с повышением на 7.6 процента уже одобрен депутатами. Уже в декабре этого года большая часть пенсионеров получит сразу две выплаты: пенсию за декабрь и проиндексированную сумму за январь 2026-го», - сообщила профессор кафедры государственных и муниципальных финансов РЭУ им. Г. В. Плеханова Наталья Проданова.</w:t>
      </w:r>
      <w:bookmarkEnd w:id="123"/>
    </w:p>
    <w:p w14:paraId="793461C5" w14:textId="77777777" w:rsidR="001D4444" w:rsidRDefault="001D4444" w:rsidP="001D4444">
      <w:r>
        <w:t>Специалист также отметила, что вторая волна повышений ожидается уже 1 апреля. Она затронет исключительно социальные пенсии, размер которых вырастет на 6,8 процента. Эти изменения коснутся как работающих, так и неработающих пенсионеров, передает «Лента.ру».</w:t>
      </w:r>
    </w:p>
    <w:p w14:paraId="6997B115" w14:textId="77777777" w:rsidR="001D4444" w:rsidRDefault="001D4444" w:rsidP="001D4444">
      <w:r>
        <w:t>Параллельно с индексациями с 2026 года прогнозируется изменение возрастного порога для выхода на социальную пенсию по старости. Согласно озвученным данным, для женщин он будет установлен на отметке 64 года, а для мужчин - 69 лет. Дополнительно профессор Проданова сообщила о планируемом увеличении стоимости одного индивидуального пенсионного коэффициента (ИПК) до 156.76 рубля.</w:t>
      </w:r>
    </w:p>
    <w:p w14:paraId="7B716FD5" w14:textId="77777777" w:rsidR="001D4444" w:rsidRDefault="001D4444" w:rsidP="001D4444">
      <w:r>
        <w:t>Отдельно в контексте январских выплат напоминается о их досрочном начислении. По имеющейся информации, власти приняли решение о переводе январских пенсий на конец декабря, чтобы получатели смогли получить деньги до начала новогодних праздников.</w:t>
      </w:r>
    </w:p>
    <w:p w14:paraId="49DC2C39" w14:textId="77777777" w:rsidR="001D4444" w:rsidRDefault="001D4444" w:rsidP="001D4444">
      <w:r>
        <w:t>Напомним, ранее стало известно, что пенсии россиян растут быстрее, чем инфляция.</w:t>
      </w:r>
    </w:p>
    <w:p w14:paraId="288434E0" w14:textId="0C6D4A76" w:rsidR="001D4444" w:rsidRPr="00FE71FF" w:rsidRDefault="001D4444" w:rsidP="001D4444">
      <w:hyperlink r:id="rId41" w:history="1">
        <w:r w:rsidRPr="009355FF">
          <w:rPr>
            <w:rStyle w:val="a3"/>
          </w:rPr>
          <w:t>https://fedpress.ru/news/77/economy/3413631</w:t>
        </w:r>
      </w:hyperlink>
      <w:r>
        <w:t xml:space="preserve"> </w:t>
      </w:r>
    </w:p>
    <w:p w14:paraId="09D98316" w14:textId="77777777" w:rsidR="00BE6BE7" w:rsidRPr="00FE71FF" w:rsidRDefault="00BE6BE7" w:rsidP="00BE6BE7">
      <w:pPr>
        <w:pStyle w:val="2"/>
      </w:pPr>
      <w:bookmarkStart w:id="124" w:name="_Toc215037333"/>
      <w:r w:rsidRPr="00FE71FF">
        <w:t>PRIMPRESS, 25.11.2025, Указ подписан. Пенсионерам объявили о разовой выплате 25 000 рублей с 25 ноября</w:t>
      </w:r>
      <w:bookmarkEnd w:id="124"/>
    </w:p>
    <w:p w14:paraId="78869AE3" w14:textId="77777777" w:rsidR="00BE6BE7" w:rsidRPr="00FE71FF" w:rsidRDefault="00BE6BE7" w:rsidP="00E01D45">
      <w:pPr>
        <w:pStyle w:val="3"/>
      </w:pPr>
      <w:bookmarkStart w:id="125" w:name="_Toc215037334"/>
      <w:r w:rsidRPr="00FE71FF">
        <w:t>Денежную выплату будут перечислять пенсионерам уже с 25 ноября. Соответствующий приказ был подписан на уровне регионов. И пожилые люди смогут получить по 25 тысяч рублей или даже больше, сообщает PRIMPRESS.</w:t>
      </w:r>
      <w:bookmarkEnd w:id="125"/>
    </w:p>
    <w:p w14:paraId="5EF0E3A2" w14:textId="77777777" w:rsidR="00BE6BE7" w:rsidRPr="00FE71FF" w:rsidRDefault="00BE6BE7" w:rsidP="00BE6BE7">
      <w:r w:rsidRPr="00FE71FF">
        <w:t>По словам специалистов, рассчитывать на получение дополнительных денег в ближайшее время могут те пенсионеры, которые достигли очень преклонного возраста. В разных российских регионах таких граждан поддерживают выплатами.</w:t>
      </w:r>
    </w:p>
    <w:p w14:paraId="5A59B0B7" w14:textId="77777777" w:rsidR="00BE6BE7" w:rsidRPr="00FE71FF" w:rsidRDefault="00BE6BE7" w:rsidP="00BE6BE7">
      <w:r w:rsidRPr="00FE71FF">
        <w:t>Например, подобный бонус действует в Санкт-Петербурге и Ленинградской области. По 25 тысяч рублей выплачивают тем, кто отметил вековой юбилей, а по 15 тысяч рублей можно получить на 90-летие. Сейчас подписаны документы о том, что с 25 ноября будут перечислять деньги тем, кто отметил день рождения в течение октября.</w:t>
      </w:r>
    </w:p>
    <w:p w14:paraId="3DDD47C7" w14:textId="77777777" w:rsidR="00BE6BE7" w:rsidRPr="00FE71FF" w:rsidRDefault="00BE6BE7" w:rsidP="00BE6BE7">
      <w:r w:rsidRPr="00FE71FF">
        <w:lastRenderedPageBreak/>
        <w:t>Отмечается, что такие же выплаты есть и в других регионах. Например, в столице в этом году пообещали единовременное пособие для тех, кому исполнилось 100 лет. В таком случае можно рассчитывать на получение 34 964 рублей, а долгожителям в возрасте 101 года и старше — 20 979 рублей.</w:t>
      </w:r>
    </w:p>
    <w:p w14:paraId="6D177B53" w14:textId="77777777" w:rsidR="00BE6BE7" w:rsidRPr="00FE71FF" w:rsidRDefault="00BE6BE7" w:rsidP="00BE6BE7">
      <w:r w:rsidRPr="00FE71FF">
        <w:t>Как правило, для таких выплат не нужно подавать заявление, все будет сделано автоматически на основе данных, которые уже есть у соцзащиты.</w:t>
      </w:r>
    </w:p>
    <w:p w14:paraId="07B9DB51" w14:textId="51E5FE73" w:rsidR="00BE6BE7" w:rsidRPr="00FE71FF" w:rsidRDefault="00BE6BE7" w:rsidP="00BE6BE7">
      <w:hyperlink r:id="rId42" w:history="1">
        <w:r w:rsidRPr="00FE71FF">
          <w:rPr>
            <w:rStyle w:val="a3"/>
          </w:rPr>
          <w:t>https://primpress.ru/article/128649</w:t>
        </w:r>
      </w:hyperlink>
      <w:r w:rsidRPr="00FE71FF">
        <w:t xml:space="preserve"> </w:t>
      </w:r>
    </w:p>
    <w:p w14:paraId="1686C060" w14:textId="77777777" w:rsidR="00BE6BE7" w:rsidRPr="00FE71FF" w:rsidRDefault="00BE6BE7" w:rsidP="00BE6BE7">
      <w:pPr>
        <w:pStyle w:val="2"/>
      </w:pPr>
      <w:bookmarkStart w:id="126" w:name="_Toc215037335"/>
      <w:r w:rsidRPr="00FE71FF">
        <w:t>PRIMPRESS, 25.11.2025, Бесплатно и на всю жизнь. Новая льгота вводится для всех пенсионеров</w:t>
      </w:r>
      <w:bookmarkEnd w:id="126"/>
    </w:p>
    <w:p w14:paraId="4A8EE4E3" w14:textId="77777777" w:rsidR="00BE6BE7" w:rsidRPr="00FE71FF" w:rsidRDefault="00BE6BE7" w:rsidP="00E01D45">
      <w:pPr>
        <w:pStyle w:val="3"/>
      </w:pPr>
      <w:bookmarkStart w:id="127" w:name="_Toc215037336"/>
      <w:r w:rsidRPr="00FE71FF">
        <w:t>Пенсионерам рассказали о новой льготе, которая вводится для всех пожилых граждан. Новая возможность будет предоставляться людям старшего возраста на постоянной основе. И за счет этого можно будет бесплатно получать различные услуги до конца жизни, сообщает PRIMPRESS.</w:t>
      </w:r>
      <w:bookmarkEnd w:id="127"/>
    </w:p>
    <w:p w14:paraId="66EFB347" w14:textId="77777777" w:rsidR="00BE6BE7" w:rsidRPr="00FE71FF" w:rsidRDefault="00BE6BE7" w:rsidP="00BE6BE7">
      <w:r w:rsidRPr="00FE71FF">
        <w:t>По словам специалистов, в рамках социальной политики государства было объявлено о введении новой льготы для всех пенсионеров. Эта инициатива направлена на повышение уровня жизни пожилых граждан и обеспечение им более комфортных условий в повседневной жизни.</w:t>
      </w:r>
    </w:p>
    <w:p w14:paraId="14BD8A54" w14:textId="77777777" w:rsidR="00BE6BE7" w:rsidRPr="00FE71FF" w:rsidRDefault="00BE6BE7" w:rsidP="00BE6BE7">
      <w:r w:rsidRPr="00FE71FF">
        <w:t>Что представляет собой новая льгота?</w:t>
      </w:r>
    </w:p>
    <w:p w14:paraId="467082B2" w14:textId="77777777" w:rsidR="00BE6BE7" w:rsidRPr="00FE71FF" w:rsidRDefault="00BE6BE7" w:rsidP="00BE6BE7">
      <w:r w:rsidRPr="00FE71FF">
        <w:t>Новая льгота предусматривает предоставление бесплатных услуг или товаров на постоянной основе — «на всю жизнь». Среди возможных вариантов:</w:t>
      </w:r>
    </w:p>
    <w:p w14:paraId="6552B9C2" w14:textId="77777777" w:rsidR="00BE6BE7" w:rsidRPr="00FE71FF" w:rsidRDefault="00BE6BE7" w:rsidP="00810FE1">
      <w:pPr>
        <w:pStyle w:val="aff8"/>
        <w:numPr>
          <w:ilvl w:val="0"/>
          <w:numId w:val="31"/>
        </w:numPr>
      </w:pPr>
      <w:r w:rsidRPr="00FE71FF">
        <w:t>Бесплатное медицинское обслуживание.</w:t>
      </w:r>
    </w:p>
    <w:p w14:paraId="31AD322D" w14:textId="77777777" w:rsidR="00BE6BE7" w:rsidRPr="00FE71FF" w:rsidRDefault="00BE6BE7" w:rsidP="00810FE1">
      <w:pPr>
        <w:pStyle w:val="aff8"/>
        <w:numPr>
          <w:ilvl w:val="0"/>
          <w:numId w:val="31"/>
        </w:numPr>
      </w:pPr>
      <w:r w:rsidRPr="00FE71FF">
        <w:t>Бесплатный проезд на общественном транспорте.</w:t>
      </w:r>
    </w:p>
    <w:p w14:paraId="5C6AB4FF" w14:textId="77777777" w:rsidR="00BE6BE7" w:rsidRPr="00FE71FF" w:rsidRDefault="00BE6BE7" w:rsidP="00810FE1">
      <w:pPr>
        <w:pStyle w:val="aff8"/>
        <w:numPr>
          <w:ilvl w:val="0"/>
          <w:numId w:val="31"/>
        </w:numPr>
      </w:pPr>
      <w:r w:rsidRPr="00FE71FF">
        <w:t>Бесплатное получение лекарств.</w:t>
      </w:r>
    </w:p>
    <w:p w14:paraId="04AE93E0" w14:textId="77777777" w:rsidR="00BE6BE7" w:rsidRPr="00FE71FF" w:rsidRDefault="00BE6BE7" w:rsidP="00810FE1">
      <w:pPr>
        <w:pStyle w:val="aff8"/>
        <w:numPr>
          <w:ilvl w:val="0"/>
          <w:numId w:val="31"/>
        </w:numPr>
      </w:pPr>
      <w:r w:rsidRPr="00FE71FF">
        <w:t>Бесплатное посещение культурных мероприятий и музеев.</w:t>
      </w:r>
    </w:p>
    <w:p w14:paraId="386BA7CE" w14:textId="77777777" w:rsidR="00BE6BE7" w:rsidRPr="00FE71FF" w:rsidRDefault="00BE6BE7" w:rsidP="00810FE1">
      <w:pPr>
        <w:pStyle w:val="aff8"/>
        <w:numPr>
          <w:ilvl w:val="0"/>
          <w:numId w:val="31"/>
        </w:numPr>
      </w:pPr>
      <w:r w:rsidRPr="00FE71FF">
        <w:t>Бесплатное коммунальное обслуживание.</w:t>
      </w:r>
    </w:p>
    <w:p w14:paraId="151162DB" w14:textId="77777777" w:rsidR="00BE6BE7" w:rsidRPr="00FE71FF" w:rsidRDefault="00BE6BE7" w:rsidP="00810FE1">
      <w:pPr>
        <w:pStyle w:val="aff8"/>
        <w:numPr>
          <w:ilvl w:val="0"/>
          <w:numId w:val="31"/>
        </w:numPr>
      </w:pPr>
      <w:r w:rsidRPr="00FE71FF">
        <w:t>Конкретные виды льгот могут различаться в зависимости от региона и бюджета.</w:t>
      </w:r>
    </w:p>
    <w:p w14:paraId="570A16F1" w14:textId="77777777" w:rsidR="00BE6BE7" w:rsidRPr="00FE71FF" w:rsidRDefault="00BE6BE7" w:rsidP="00810FE1">
      <w:pPr>
        <w:pStyle w:val="aff8"/>
        <w:numPr>
          <w:ilvl w:val="0"/>
          <w:numId w:val="31"/>
        </w:numPr>
      </w:pPr>
      <w:r w:rsidRPr="00FE71FF">
        <w:t>Кто может воспользоваться льготой?</w:t>
      </w:r>
    </w:p>
    <w:p w14:paraId="391EFBE9" w14:textId="77777777" w:rsidR="00BE6BE7" w:rsidRPr="00FE71FF" w:rsidRDefault="00BE6BE7" w:rsidP="00810FE1">
      <w:pPr>
        <w:pStyle w:val="aff8"/>
        <w:numPr>
          <w:ilvl w:val="0"/>
          <w:numId w:val="31"/>
        </w:numPr>
      </w:pPr>
      <w:r w:rsidRPr="00FE71FF">
        <w:t>Все пенсионеры, независимо от их доходов и статуса, получат право на данную льготу. Это означает, что:</w:t>
      </w:r>
    </w:p>
    <w:p w14:paraId="74B2E3BF" w14:textId="77777777" w:rsidR="00BE6BE7" w:rsidRPr="00FE71FF" w:rsidRDefault="00BE6BE7" w:rsidP="00810FE1">
      <w:pPr>
        <w:pStyle w:val="aff8"/>
        <w:numPr>
          <w:ilvl w:val="0"/>
          <w:numId w:val="31"/>
        </w:numPr>
      </w:pPr>
      <w:r w:rsidRPr="00FE71FF">
        <w:t>Пенсионеры по старости.</w:t>
      </w:r>
    </w:p>
    <w:p w14:paraId="0DD808E1" w14:textId="77777777" w:rsidR="00BE6BE7" w:rsidRPr="00FE71FF" w:rsidRDefault="00BE6BE7" w:rsidP="00810FE1">
      <w:pPr>
        <w:pStyle w:val="aff8"/>
        <w:numPr>
          <w:ilvl w:val="0"/>
          <w:numId w:val="31"/>
        </w:numPr>
      </w:pPr>
      <w:r w:rsidRPr="00FE71FF">
        <w:t>Пенсионеры по инвалидности.</w:t>
      </w:r>
    </w:p>
    <w:p w14:paraId="33D96832" w14:textId="77777777" w:rsidR="00BE6BE7" w:rsidRPr="00FE71FF" w:rsidRDefault="00BE6BE7" w:rsidP="00810FE1">
      <w:pPr>
        <w:pStyle w:val="aff8"/>
        <w:numPr>
          <w:ilvl w:val="0"/>
          <w:numId w:val="31"/>
        </w:numPr>
      </w:pPr>
      <w:r w:rsidRPr="00FE71FF">
        <w:t>Пенсионеры, получающие социальные выплаты.</w:t>
      </w:r>
    </w:p>
    <w:p w14:paraId="367F1271" w14:textId="77777777" w:rsidR="00BE6BE7" w:rsidRPr="00FE71FF" w:rsidRDefault="00BE6BE7" w:rsidP="00810FE1">
      <w:pPr>
        <w:pStyle w:val="aff8"/>
        <w:numPr>
          <w:ilvl w:val="0"/>
          <w:numId w:val="31"/>
        </w:numPr>
      </w:pPr>
      <w:r w:rsidRPr="00FE71FF">
        <w:t>Как оформить льготу?</w:t>
      </w:r>
    </w:p>
    <w:p w14:paraId="43F34F71" w14:textId="77777777" w:rsidR="00BE6BE7" w:rsidRPr="00FE71FF" w:rsidRDefault="00BE6BE7" w:rsidP="00810FE1">
      <w:pPr>
        <w:pStyle w:val="aff8"/>
        <w:numPr>
          <w:ilvl w:val="0"/>
          <w:numId w:val="31"/>
        </w:numPr>
      </w:pPr>
      <w:r w:rsidRPr="00FE71FF">
        <w:t>Процедура оформления предполагает:</w:t>
      </w:r>
    </w:p>
    <w:p w14:paraId="683B8C72" w14:textId="77777777" w:rsidR="00BE6BE7" w:rsidRPr="00FE71FF" w:rsidRDefault="00BE6BE7" w:rsidP="00810FE1">
      <w:pPr>
        <w:pStyle w:val="aff8"/>
        <w:numPr>
          <w:ilvl w:val="0"/>
          <w:numId w:val="31"/>
        </w:numPr>
      </w:pPr>
      <w:r w:rsidRPr="00FE71FF">
        <w:t>Обращение в местные органы социальной защиты или пенсионный фонд.</w:t>
      </w:r>
    </w:p>
    <w:p w14:paraId="4F87EEEB" w14:textId="77777777" w:rsidR="00BE6BE7" w:rsidRPr="00FE71FF" w:rsidRDefault="00BE6BE7" w:rsidP="00810FE1">
      <w:pPr>
        <w:pStyle w:val="aff8"/>
        <w:numPr>
          <w:ilvl w:val="0"/>
          <w:numId w:val="31"/>
        </w:numPr>
      </w:pPr>
      <w:r w:rsidRPr="00FE71FF">
        <w:t>Предоставление необходимых документов (паспорт, пенсионное удостоверение, справки о доходах).</w:t>
      </w:r>
    </w:p>
    <w:p w14:paraId="2CE590BA" w14:textId="77777777" w:rsidR="00BE6BE7" w:rsidRPr="00FE71FF" w:rsidRDefault="00BE6BE7" w:rsidP="00810FE1">
      <w:pPr>
        <w:pStyle w:val="aff8"/>
        <w:numPr>
          <w:ilvl w:val="0"/>
          <w:numId w:val="31"/>
        </w:numPr>
      </w:pPr>
      <w:r w:rsidRPr="00FE71FF">
        <w:t>Получение подтверждающего документа или карты льготника.</w:t>
      </w:r>
    </w:p>
    <w:p w14:paraId="7DEE03DC" w14:textId="77777777" w:rsidR="00BE6BE7" w:rsidRPr="00FE71FF" w:rsidRDefault="00BE6BE7" w:rsidP="00810FE1">
      <w:pPr>
        <w:pStyle w:val="aff8"/>
        <w:numPr>
          <w:ilvl w:val="0"/>
          <w:numId w:val="31"/>
        </w:numPr>
      </w:pPr>
      <w:r w:rsidRPr="00FE71FF">
        <w:t>Влияние на социальную сферу</w:t>
      </w:r>
    </w:p>
    <w:p w14:paraId="2F171C63" w14:textId="77777777" w:rsidR="00BE6BE7" w:rsidRPr="00FE71FF" w:rsidRDefault="00BE6BE7" w:rsidP="00BE6BE7">
      <w:r w:rsidRPr="00FE71FF">
        <w:lastRenderedPageBreak/>
        <w:t>Введение такой льготы должно значительно повысить качество жизни пожилых граждан, снизить их финансовую нагрузку и обеспечить равные условия для всех пенсионеров.</w:t>
      </w:r>
    </w:p>
    <w:p w14:paraId="24A8D968" w14:textId="77777777" w:rsidR="00BE6BE7" w:rsidRPr="00FE71FF" w:rsidRDefault="00BE6BE7" w:rsidP="00BE6BE7">
      <w:r w:rsidRPr="00FE71FF">
        <w:t>Заключение</w:t>
      </w:r>
    </w:p>
    <w:p w14:paraId="7CA943A5" w14:textId="77777777" w:rsidR="00BE6BE7" w:rsidRPr="00FE71FF" w:rsidRDefault="00BE6BE7" w:rsidP="00BE6BE7">
      <w:r w:rsidRPr="00FE71FF">
        <w:t>Объявленная инициатива — важный шаг в социальной политике страны, направленный на поддержку и уважение пожилых людей. Время покажет, как эффективно реализуются эти меры и насколько они улучшат жизнь пенсионеров.</w:t>
      </w:r>
    </w:p>
    <w:p w14:paraId="5BB4FFB8" w14:textId="1713C89C" w:rsidR="00BE6BE7" w:rsidRDefault="00BE6BE7" w:rsidP="00BE6BE7">
      <w:hyperlink r:id="rId43" w:history="1">
        <w:r w:rsidRPr="00FE71FF">
          <w:rPr>
            <w:rStyle w:val="a3"/>
          </w:rPr>
          <w:t>https://primpress.ru/article/128650</w:t>
        </w:r>
      </w:hyperlink>
      <w:r w:rsidRPr="00FE71FF">
        <w:t xml:space="preserve"> </w:t>
      </w:r>
    </w:p>
    <w:p w14:paraId="1B834276" w14:textId="45FDB24E" w:rsidR="00BA00C1" w:rsidRDefault="00BA00C1" w:rsidP="00BA00C1">
      <w:pPr>
        <w:pStyle w:val="2"/>
      </w:pPr>
      <w:bookmarkStart w:id="128" w:name="_Toc215037337"/>
      <w:r>
        <w:t>PensNews, 25.11.2025</w:t>
      </w:r>
      <w:r w:rsidRPr="00BA00C1">
        <w:t xml:space="preserve">, </w:t>
      </w:r>
      <w:r>
        <w:t>Подайте 1 справку и увеличьте свою пенсию за декабрь - жителям России со стажем до 2002 года</w:t>
      </w:r>
      <w:bookmarkEnd w:id="128"/>
    </w:p>
    <w:p w14:paraId="37DD091D" w14:textId="77777777" w:rsidR="00BA00C1" w:rsidRDefault="00BA00C1" w:rsidP="00BA00C1">
      <w:pPr>
        <w:pStyle w:val="3"/>
      </w:pPr>
      <w:bookmarkStart w:id="129" w:name="_Toc215037338"/>
      <w:r>
        <w:t>Многие люди предпенсионного возраста с удивлением обнаруживают, что некоторые годы трудовой деятельности просто исчезли из их стажа. Особенно часто это происходит с теми, кто работал в сложных климатических условиях.</w:t>
      </w:r>
      <w:bookmarkEnd w:id="129"/>
    </w:p>
    <w:p w14:paraId="35B38024" w14:textId="77777777" w:rsidR="00BA00C1" w:rsidRDefault="00BA00C1" w:rsidP="00BA00C1">
      <w:r>
        <w:t>Северный стаж: как вернуть законные проценты</w:t>
      </w:r>
    </w:p>
    <w:p w14:paraId="4247C06A" w14:textId="77777777" w:rsidR="00BA00C1" w:rsidRDefault="00BA00C1" w:rsidP="00BA00C1">
      <w:r>
        <w:t>Представьте: вы годами трудились в условиях Крайнего Севера, но при расчете пенсии эти периоды почему-то не учли. Такая ситуация — не редкость. По словам юриста Сергея Петрова, для восстановления справедливости потребуется:</w:t>
      </w:r>
    </w:p>
    <w:p w14:paraId="55AD8C75" w14:textId="29603FBC" w:rsidR="00BA00C1" w:rsidRDefault="00BA00C1" w:rsidP="00810FE1">
      <w:pPr>
        <w:pStyle w:val="aff8"/>
        <w:numPr>
          <w:ilvl w:val="0"/>
          <w:numId w:val="31"/>
        </w:numPr>
      </w:pPr>
      <w:r>
        <w:t>Найти документальные подтверждения работы и проживания в северных регионах</w:t>
      </w:r>
    </w:p>
    <w:p w14:paraId="7DF23832" w14:textId="0BADB304" w:rsidR="00BA00C1" w:rsidRDefault="00BA00C1" w:rsidP="00810FE1">
      <w:pPr>
        <w:pStyle w:val="aff8"/>
        <w:numPr>
          <w:ilvl w:val="0"/>
          <w:numId w:val="31"/>
        </w:numPr>
      </w:pPr>
      <w:r>
        <w:t>Подготовить выписки из архивов предприятий или муниципальных архивов</w:t>
      </w:r>
    </w:p>
    <w:p w14:paraId="5062D23F" w14:textId="0375B987" w:rsidR="00BA00C1" w:rsidRDefault="00BA00C1" w:rsidP="00810FE1">
      <w:pPr>
        <w:pStyle w:val="aff8"/>
        <w:numPr>
          <w:ilvl w:val="0"/>
          <w:numId w:val="31"/>
        </w:numPr>
      </w:pPr>
      <w:r>
        <w:t>Предоставить трудовую книжку с соответствующими записями</w:t>
      </w:r>
    </w:p>
    <w:p w14:paraId="7A288CEE" w14:textId="72DB6F66" w:rsidR="00BA00C1" w:rsidRDefault="00BA00C1" w:rsidP="00810FE1">
      <w:pPr>
        <w:pStyle w:val="aff8"/>
        <w:numPr>
          <w:ilvl w:val="0"/>
          <w:numId w:val="31"/>
        </w:numPr>
      </w:pPr>
      <w:r>
        <w:t>Добавить документы о регистрации по месту жительства</w:t>
      </w:r>
    </w:p>
    <w:p w14:paraId="00B382B2" w14:textId="77777777" w:rsidR="00BA00C1" w:rsidRDefault="00BA00C1" w:rsidP="00BA00C1">
      <w:r>
        <w:t>"После проверки этих данных фиксированная часть пенсии обычно пересматривается и становится больше", — пояснил Сергей Петров.</w:t>
      </w:r>
    </w:p>
    <w:p w14:paraId="01A9A04A" w14:textId="77777777" w:rsidR="00BA00C1" w:rsidRDefault="00BA00C1" w:rsidP="00BA00C1">
      <w:r>
        <w:t>Тайны советского трудового стажа</w:t>
      </w:r>
    </w:p>
    <w:p w14:paraId="6376DE25" w14:textId="77777777" w:rsidR="00BA00C1" w:rsidRDefault="00BA00C1" w:rsidP="00BA00C1">
      <w:r>
        <w:t>Особые сложности возникают с подтверждением работы до 2002 года. Если в архивах не сохранились сведения о вашей зарплате, пенсионные права могут быть рассчитаны минимально. Что можно сделать?</w:t>
      </w:r>
    </w:p>
    <w:p w14:paraId="62351DAC" w14:textId="307BCF24" w:rsidR="00BA00C1" w:rsidRDefault="00BA00C1" w:rsidP="00810FE1">
      <w:pPr>
        <w:pStyle w:val="aff8"/>
        <w:numPr>
          <w:ilvl w:val="0"/>
          <w:numId w:val="31"/>
        </w:numPr>
      </w:pPr>
      <w:r>
        <w:t>Запросить справку о заработной плате за любые 5 последовательных лет</w:t>
      </w:r>
    </w:p>
    <w:p w14:paraId="2AC0341D" w14:textId="0C4FE11D" w:rsidR="00BA00C1" w:rsidRDefault="00BA00C1" w:rsidP="00810FE1">
      <w:pPr>
        <w:pStyle w:val="aff8"/>
        <w:numPr>
          <w:ilvl w:val="0"/>
          <w:numId w:val="31"/>
        </w:numPr>
      </w:pPr>
      <w:r>
        <w:t>Обратиться в государственные или отраслевые архивы</w:t>
      </w:r>
    </w:p>
    <w:p w14:paraId="2A9C1434" w14:textId="7979B9AA" w:rsidR="00BA00C1" w:rsidRDefault="00BA00C1" w:rsidP="00810FE1">
      <w:pPr>
        <w:pStyle w:val="aff8"/>
        <w:numPr>
          <w:ilvl w:val="0"/>
          <w:numId w:val="31"/>
        </w:numPr>
      </w:pPr>
      <w:r>
        <w:t>Проверить наличие документов в пенсионном деле</w:t>
      </w:r>
    </w:p>
    <w:p w14:paraId="40BFD64C" w14:textId="77777777" w:rsidR="00BA00C1" w:rsidRDefault="00BA00C1" w:rsidP="00BA00C1">
      <w:r>
        <w:t>Как самостоятельно проверить свой стаж?</w:t>
      </w:r>
    </w:p>
    <w:p w14:paraId="1A8CFF6C" w14:textId="77777777" w:rsidR="00BA00C1" w:rsidRDefault="00BA00C1" w:rsidP="00BA00C1">
      <w:r>
        <w:t>Не доверяйте слепо официальным выпискам! Закажите расширенную выписку из индивидуального лицевого счета через:</w:t>
      </w:r>
    </w:p>
    <w:p w14:paraId="2E2F9599" w14:textId="5AC4E74E" w:rsidR="00BA00C1" w:rsidRDefault="00BA00C1" w:rsidP="00810FE1">
      <w:pPr>
        <w:pStyle w:val="aff8"/>
        <w:numPr>
          <w:ilvl w:val="0"/>
          <w:numId w:val="31"/>
        </w:numPr>
      </w:pPr>
      <w:r>
        <w:t>Портал Госуслуги (6+)</w:t>
      </w:r>
    </w:p>
    <w:p w14:paraId="728ACD5F" w14:textId="15899AE8" w:rsidR="00BA00C1" w:rsidRDefault="00BA00C1" w:rsidP="00810FE1">
      <w:pPr>
        <w:pStyle w:val="aff8"/>
        <w:numPr>
          <w:ilvl w:val="0"/>
          <w:numId w:val="31"/>
        </w:numPr>
      </w:pPr>
      <w:r>
        <w:t>Многофункциональный центр</w:t>
      </w:r>
    </w:p>
    <w:p w14:paraId="51F59798" w14:textId="705D4026" w:rsidR="00BA00C1" w:rsidRDefault="00BA00C1" w:rsidP="00810FE1">
      <w:pPr>
        <w:pStyle w:val="aff8"/>
        <w:numPr>
          <w:ilvl w:val="0"/>
          <w:numId w:val="31"/>
        </w:numPr>
      </w:pPr>
      <w:r>
        <w:t>Отделение Социального фонда России</w:t>
      </w:r>
    </w:p>
    <w:p w14:paraId="55C57337" w14:textId="77777777" w:rsidR="00BA00C1" w:rsidRDefault="00BA00C1" w:rsidP="00BA00C1">
      <w:r>
        <w:lastRenderedPageBreak/>
        <w:t>Юрист советует сделать это заранее, чтобы успеть исправить возможные ошибки до оформления пенсии.</w:t>
      </w:r>
    </w:p>
    <w:p w14:paraId="12E1EC62" w14:textId="77777777" w:rsidR="00BA00C1" w:rsidRDefault="00BA00C1" w:rsidP="00BA00C1">
      <w:r>
        <w:t>Секретная доплата, о которой молчат</w:t>
      </w:r>
    </w:p>
    <w:p w14:paraId="0036388F" w14:textId="77777777" w:rsidR="00BA00C1" w:rsidRDefault="00BA00C1" w:rsidP="00BA00C1">
      <w:r>
        <w:t>А знали ли вы, что при определенных условиях можно получать дополнительную выплату к пенсии? Если общий доход пенсионера не достигает регионального прожиточного минимума, положена социальная доплата. Обычно ее начисляют автоматически, но иногда приходится подавать заявление самостоятельно.</w:t>
      </w:r>
    </w:p>
    <w:p w14:paraId="3B2467F8" w14:textId="77777777" w:rsidR="00BA00C1" w:rsidRDefault="00BA00C1" w:rsidP="00BA00C1">
      <w:r>
        <w:t>Главное — не мириться с непонятными расчетами ПФР. Ваша пенсия — это результат многолетнего труда, и каждая его крупица должна быть учтена по закону, пишет новостной портал.</w:t>
      </w:r>
    </w:p>
    <w:p w14:paraId="6DE134C1" w14:textId="0490D2D3" w:rsidR="00BA00C1" w:rsidRPr="003E1DDF" w:rsidRDefault="00BA00C1" w:rsidP="00BA00C1">
      <w:hyperlink r:id="rId44" w:history="1">
        <w:r w:rsidRPr="00DE0C6B">
          <w:rPr>
            <w:rStyle w:val="a3"/>
          </w:rPr>
          <w:t>https://pensnews.ru/news/18300</w:t>
        </w:r>
      </w:hyperlink>
      <w:r w:rsidRPr="003E1DDF">
        <w:t xml:space="preserve"> </w:t>
      </w:r>
    </w:p>
    <w:p w14:paraId="4D609941" w14:textId="77777777" w:rsidR="00F62FE1" w:rsidRPr="00FE71FF" w:rsidRDefault="00F62FE1" w:rsidP="00F62FE1">
      <w:pPr>
        <w:pStyle w:val="2"/>
      </w:pPr>
      <w:bookmarkStart w:id="130" w:name="_Hlk215036835"/>
      <w:bookmarkStart w:id="131" w:name="_Toc215037339"/>
      <w:r w:rsidRPr="00FE71FF">
        <w:t>Forbes.ru, 25.11.2025, «Запрос на гибкость»: зумеры хотят раннюю пенсию и длинные отпуска</w:t>
      </w:r>
      <w:bookmarkEnd w:id="131"/>
    </w:p>
    <w:p w14:paraId="0DE41E4B" w14:textId="2B85D59A" w:rsidR="00F62FE1" w:rsidRPr="00FE71FF" w:rsidRDefault="00F62FE1" w:rsidP="00E01D45">
      <w:pPr>
        <w:pStyle w:val="3"/>
      </w:pPr>
      <w:bookmarkStart w:id="132" w:name="_Toc215037340"/>
      <w:r w:rsidRPr="00FE71FF">
        <w:t>Традиционный сценарий «долгая стабильная карьера, а потом пенсия» слабо откликается у молодого поколения, показал проведенный цифровой платформой гибкой занятости Ventra Go! опрос. Каждый второй опрошенный не хотел бы работать до пенсионного возраста, каждый четвертый хочет завершить карьеру до 40 лет. Кроме того, зумеры хотели бы побольше отпускных дней и работать в шаговой доступности от дома, чтобы не тратить время на дорогу.</w:t>
      </w:r>
      <w:bookmarkEnd w:id="132"/>
    </w:p>
    <w:p w14:paraId="036AE842" w14:textId="77777777" w:rsidR="00F62FE1" w:rsidRPr="00FE71FF" w:rsidRDefault="00F62FE1" w:rsidP="00F62FE1">
      <w:r w:rsidRPr="00FE71FF">
        <w:t>Большинство представителей поколения Z не видят себя в долгосрочной карьере до пенсии, показал опрос, проведенный цифровой платформой гибкой занятости Ventra Go! среди 1200 человек в возрасте от 18 до 27 лет, с результатами которого ознакомился Forbes Young.</w:t>
      </w:r>
    </w:p>
    <w:p w14:paraId="375CEA9E" w14:textId="77777777" w:rsidR="00F62FE1" w:rsidRPr="00FE71FF" w:rsidRDefault="00F62FE1" w:rsidP="00F62FE1">
      <w:r w:rsidRPr="00FE71FF">
        <w:t>Не планируют работать до пенсионного возраста 54% опрошенных, при этом 27% хотят выйти на пенсию до 40 лет. И лишь 14,5% допускают работу до 65, если деятельность нравится.</w:t>
      </w:r>
    </w:p>
    <w:p w14:paraId="02A1838C" w14:textId="77777777" w:rsidR="00F62FE1" w:rsidRPr="00FE71FF" w:rsidRDefault="00F62FE1" w:rsidP="00F62FE1">
      <w:r w:rsidRPr="00FE71FF">
        <w:t>Самым важным в работе зумеры считают размер дохода (35%), самореализацию (31%), возможность работать удаленно (29%), атмосферу в команде и корпоративную культуру (28%), а также баланс с личной жизнью (20%). Наряду с этим больше всего их мотивируют деньги и бонусы, например, оплачиваемые обеды, ДМС и прочее (38%), автономность и свобода (37%), ощущение пользы (28%), признание и похвала (21,5%), а также стабильность и предсказуемость (21%).</w:t>
      </w:r>
    </w:p>
    <w:p w14:paraId="094044AA" w14:textId="77777777" w:rsidR="00F62FE1" w:rsidRPr="00FE71FF" w:rsidRDefault="00F62FE1" w:rsidP="00F62FE1">
      <w:r w:rsidRPr="00FE71FF">
        <w:t>При этом примерно каждый третий опрошенный (35,5%) хотел бы работать по свободному графику и не более 2-4 часов в день. Еще треть (32%) предпочитают фиксированный объем задач и дедлайны, но без жесткой привязки ко времени. В классическом формате пятидневки с закреплением конкретного времени (например, с 9 до 18) предпочитают работать 21,5%. Лишь 11% готовы работать «с утра до вечера» - главное, чтобы дело было действительно любимым.</w:t>
      </w:r>
    </w:p>
    <w:p w14:paraId="0196E716" w14:textId="77777777" w:rsidR="00F62FE1" w:rsidRPr="00FE71FF" w:rsidRDefault="00F62FE1" w:rsidP="00F62FE1">
      <w:r w:rsidRPr="00FE71FF">
        <w:t xml:space="preserve">Тратить слишком много времени на то, чтобы добраться до офиса, молодые люди тоже не готовы: 49% респондентов считают, что на дорогу должно уходить не более часа, а </w:t>
      </w:r>
      <w:r w:rsidRPr="00FE71FF">
        <w:lastRenderedPageBreak/>
        <w:t>лучше, чтобы работа была и вовсе в шаговой доступности, 18% рассматривают только удаленку или гибрид.</w:t>
      </w:r>
    </w:p>
    <w:p w14:paraId="152BD961" w14:textId="77777777" w:rsidR="00F62FE1" w:rsidRPr="00FE71FF" w:rsidRDefault="00F62FE1" w:rsidP="00F62FE1">
      <w:r w:rsidRPr="00FE71FF">
        <w:t>Чуть больше трети опрошенных считает, что отпускных дней в году должно быть больше 28, но 27% комфортно чувствуют себя при отпуске на 22-28 дней. Четверть респондентов (23%) хотели бы работать циклами: например, три месяца работать, три месяца отдыхать. Треть (35%) участников опроса никогда не слышали про саббатикал (как правило, оплачиваемый отпуск от одного месяца до года с сохранением рабочего места), каждый пятый хотел бы попробовать уйти в такой отпуск, а 45%, наоборот, не видят в этом смысла.</w:t>
      </w:r>
    </w:p>
    <w:p w14:paraId="4E3F10C5" w14:textId="77777777" w:rsidR="00F62FE1" w:rsidRPr="00FE71FF" w:rsidRDefault="00F62FE1" w:rsidP="00F62FE1">
      <w:r w:rsidRPr="00FE71FF">
        <w:t>Кроме того, опрос показал, что зумеры не привязываются к профессии: 66% 18-27-летних считают, что иметь профильное высшее образование не обязательно. Но в то же время 39% думают, что высшее образование в целом как таковое нужно. Ненужным его считает каждый четвертый (23%) опрошенный, а 38% отметили вариант «нет, не нужно, но на работе просят».</w:t>
      </w:r>
    </w:p>
    <w:p w14:paraId="64732C46" w14:textId="77777777" w:rsidR="00F62FE1" w:rsidRPr="00FE71FF" w:rsidRDefault="00F62FE1" w:rsidP="00F62FE1">
      <w:r w:rsidRPr="00FE71FF">
        <w:t>«Мы видим растущий запрос молодого поколения на гибкость: в выборе работы и подработки, в выборе графика, объема загрузки, и даже в выборе отдыха», - комментирует результаты исследования директор по маркетингу Ventra Go! Анна Ларионова. По ее словам, все больше зумеров рассматривают работу и профессию не как необходимость, а как способ самореализации в комфортном для себя режиме.</w:t>
      </w:r>
    </w:p>
    <w:p w14:paraId="44DBA80C" w14:textId="4FE0DB54" w:rsidR="00397D38" w:rsidRPr="00FE71FF" w:rsidRDefault="00F62FE1" w:rsidP="00F62FE1">
      <w:hyperlink r:id="rId45" w:history="1">
        <w:r w:rsidRPr="00FE71FF">
          <w:rPr>
            <w:rStyle w:val="a3"/>
          </w:rPr>
          <w:t>https://www.forbes.ru/young/550562-zapros-na-gibkost-zumery-hotat-rannuu-pensiu-i-dlinnye-otpuska</w:t>
        </w:r>
      </w:hyperlink>
    </w:p>
    <w:p w14:paraId="62632C74" w14:textId="77777777" w:rsidR="00AE286B" w:rsidRPr="00FE71FF" w:rsidRDefault="00AE286B" w:rsidP="00AE286B">
      <w:pPr>
        <w:pStyle w:val="2"/>
      </w:pPr>
      <w:bookmarkStart w:id="133" w:name="_Toc215037341"/>
      <w:bookmarkEnd w:id="130"/>
      <w:r w:rsidRPr="00FE71FF">
        <w:t>Агентство городских новостей Москва, 25.11.2025, Исследование: Россияне-долгожители в среднем на три года позже выходят на пенсию</w:t>
      </w:r>
      <w:bookmarkEnd w:id="133"/>
    </w:p>
    <w:p w14:paraId="11AD3A75" w14:textId="77777777" w:rsidR="00AE286B" w:rsidRPr="00FE71FF" w:rsidRDefault="00AE286B" w:rsidP="00E01D45">
      <w:pPr>
        <w:pStyle w:val="3"/>
      </w:pPr>
      <w:bookmarkStart w:id="134" w:name="_Toc215037342"/>
      <w:r w:rsidRPr="00FE71FF">
        <w:t>Долгожители Центральной России в среднем предпочитают работать еще три года по достижении пенсионного возраста. Об этом Агентству городских новостей «Москва» сообщил кандидат медицинских наук, научный сотрудник Института изучения старения Российского геронтологического научно-клинического центра Пироговского университета Михаил Болков со ссылкой на данные проведенного исследования.</w:t>
      </w:r>
      <w:bookmarkEnd w:id="134"/>
    </w:p>
    <w:p w14:paraId="3DA84597" w14:textId="77777777" w:rsidR="00AE286B" w:rsidRPr="00FE71FF" w:rsidRDefault="00AE286B" w:rsidP="00AE286B">
      <w:r w:rsidRPr="00FE71FF">
        <w:t>«В последнем нашем исследовании были проанализированы данные более 5 тыс. долгожителей (женщин и мужчин в возрасте 90 лет и старше), проживающих на территории Центральной России (Москва, Московская область, Владимирская область, Тульская область, Калужская область, Тверская область). Мы провели всестороннее исследование - от истории жизни и анамнеза болезней до текущих лабораторных данных и функциональных показателей здоровья, а также комплексную гериатрическую оценку. &lt;&gt; В целом, для мужчин и женщин можно сделать выводы, что в кластере успешного долголетия более чем в три раза реже встречались когнитивные расстройства в анамнезе у родителей долгожителей. Эти люди имели более высокое образование, значительно чаще занимались интеллектуальной деятельностью, в среднем на два года позже начинали работать и на три года позже выходили на пенсию», - сказал Михаил Болков.</w:t>
      </w:r>
    </w:p>
    <w:p w14:paraId="7B827656" w14:textId="77777777" w:rsidR="00AE286B" w:rsidRPr="00FE71FF" w:rsidRDefault="00AE286B" w:rsidP="00AE286B">
      <w:r w:rsidRPr="00FE71FF">
        <w:t>Он также отметил, что в благополучном кластере 2% участников продолжали работать на момент включения в исследование.</w:t>
      </w:r>
    </w:p>
    <w:p w14:paraId="5702C231" w14:textId="77777777" w:rsidR="00AE286B" w:rsidRPr="00FE71FF" w:rsidRDefault="00AE286B" w:rsidP="00AE286B">
      <w:r w:rsidRPr="00FE71FF">
        <w:lastRenderedPageBreak/>
        <w:t>«Они значительно чаще имели высокий доход на пике карьеры, чаще были религиозными, имели или имеют хобби, значительно выше оценивали качество своей жизни и уровень здоровья. У женщин-долгожителей возраст менопаузы наступал в среднем на полтора года позже», - добавил Михаил Болков.</w:t>
      </w:r>
    </w:p>
    <w:p w14:paraId="1ECA682A" w14:textId="4C45199F" w:rsidR="00F62FE1" w:rsidRPr="00FE71FF" w:rsidRDefault="00AE286B" w:rsidP="00AE286B">
      <w:hyperlink r:id="rId46" w:history="1">
        <w:r w:rsidRPr="00FE71FF">
          <w:rPr>
            <w:rStyle w:val="a3"/>
          </w:rPr>
          <w:t>https://www.mskagency.ru/materials/3524959</w:t>
        </w:r>
      </w:hyperlink>
    </w:p>
    <w:p w14:paraId="1F4CB3E9" w14:textId="77777777" w:rsidR="00DD0BFF" w:rsidRPr="00FE71FF" w:rsidRDefault="00DD0BFF" w:rsidP="00DD0BFF">
      <w:pPr>
        <w:pStyle w:val="2"/>
      </w:pPr>
      <w:bookmarkStart w:id="135" w:name="_Toc215037343"/>
      <w:r w:rsidRPr="00FE71FF">
        <w:t>Мир новостей, 25.11.2025, Алексей ВОРОБЬЕВ, Пенсия - не подарок</w:t>
      </w:r>
      <w:bookmarkEnd w:id="135"/>
    </w:p>
    <w:p w14:paraId="5C9EC710" w14:textId="77777777" w:rsidR="00DD0BFF" w:rsidRPr="00FE71FF" w:rsidRDefault="00DD0BFF" w:rsidP="00DD0BFF">
      <w:pPr>
        <w:pStyle w:val="3"/>
      </w:pPr>
      <w:bookmarkStart w:id="136" w:name="_Toc215037344"/>
      <w:r w:rsidRPr="00FE71FF">
        <w:t>Аналитики сервиса SuperJob выявили, что среди людей, которые пока не вышли на заслуженную пенсию, многие находятся в состоянии полной неопределенности относительно своего финансового будущего.</w:t>
      </w:r>
      <w:bookmarkEnd w:id="136"/>
    </w:p>
    <w:p w14:paraId="52478D59" w14:textId="77777777" w:rsidR="00DD0BFF" w:rsidRPr="00FE71FF" w:rsidRDefault="00DD0BFF" w:rsidP="00DD0BFF">
      <w:r w:rsidRPr="00FE71FF">
        <w:t>Но неудивительно, что взрослые люди не определились: в ответах на вопрос, что есть пенсия в России, путаются даже те, кому знать положено по должности. Депутат Госдумы Ирина Роднина: «Пенсия - это не зарплата. Это пособие по старости. Не пробовала и даже пробовать не хочу прожить на пенсию». Экономист Михаил Беляев: «С экономической точки зрения заявления Родниной несостоятельны, а с морально-этической - просто неприемлемы».</w:t>
      </w:r>
    </w:p>
    <w:p w14:paraId="1E0675B0" w14:textId="77777777" w:rsidR="00DD0BFF" w:rsidRPr="00FE71FF" w:rsidRDefault="00DD0BFF" w:rsidP="00DD0BFF">
      <w:r w:rsidRPr="00FE71FF">
        <w:t>Глава Минфина Антон Силуанов: «Пенсия - это компенсация за утраченный заработок, и если пенсионер, который получает пенсию, еще и работает, то заработок не утрачен... И мы видим, как заработная плата и в последние годы, и в прогнозах растет, причем растет в среднем выше, чем темпы инфляции. Поэтому здесь вопрос даже не в деньгах, наверное, а в некой справедливости, когда, получая и заработную плату, и пенсию, вы говорите: давайте еще и индексировать пенсию».</w:t>
      </w:r>
    </w:p>
    <w:p w14:paraId="78DD990E" w14:textId="77777777" w:rsidR="00DD0BFF" w:rsidRPr="00FE71FF" w:rsidRDefault="00DD0BFF" w:rsidP="00DD0BFF">
      <w:r w:rsidRPr="00FE71FF">
        <w:t>Разные, однако, взгляды государственных людей на то, что такое пенсия в России. Несомненно одно: вовсе не министру финансов Силуанову, который непонятно за что получает 1,5 млн рублей в месяц, говорить о справедливости.</w:t>
      </w:r>
    </w:p>
    <w:p w14:paraId="6845B029" w14:textId="77777777" w:rsidR="00DD0BFF" w:rsidRPr="00FE71FF" w:rsidRDefault="00DD0BFF" w:rsidP="00DD0BFF">
      <w:r w:rsidRPr="00FE71FF">
        <w:t>Так с кого конкретно следует обществу спросить за многочисленные непонятки и противоречия в пенсионной системе? За все эти мутные баллы, коэффициенты, доплаты, льготы и индексации? С их смехотворными размерами: на одну громкую выплату - один раз в гастроном сходить!</w:t>
      </w:r>
    </w:p>
    <w:p w14:paraId="5483FB52" w14:textId="77777777" w:rsidR="00DD0BFF" w:rsidRPr="00FE71FF" w:rsidRDefault="00DD0BFF" w:rsidP="00DD0BFF">
      <w:r w:rsidRPr="00FE71FF">
        <w:t>От растущего народного гнева чиновники отмазываются мантрой «денег нет». Ложь! По данным аналитиков Forbes, в рейтинге богатейших россиян 2025 года уже 146 миллиардеров, их совокупное состояние выросло с прошлогодних 577 млрд долларов до рекордных 625,5 млрд. Хватило бы на всех пенсионеров и еще осталось бы!</w:t>
      </w:r>
    </w:p>
    <w:p w14:paraId="664D5E3D" w14:textId="77777777" w:rsidR="00DD0BFF" w:rsidRPr="00FE71FF" w:rsidRDefault="00DD0BFF" w:rsidP="00DD0BFF">
      <w:r w:rsidRPr="00FE71FF">
        <w:t>В соседней Белоруссии, где нет столько нефти и газа, с пенсиями по-другому. Там стараются соблюдать рекомендованный Конвенцией МОТ минимум в 40% от утраченного на пенсии заработка, в РФ он всего 24%. Почему? У нас много воруют из бюджета. А чиновники заботятся лишь о карманах социально близких...</w:t>
      </w:r>
    </w:p>
    <w:p w14:paraId="4125481D" w14:textId="77777777" w:rsidR="00DD0BFF" w:rsidRPr="00FE71FF" w:rsidRDefault="00DD0BFF" w:rsidP="00DD0BFF">
      <w:hyperlink r:id="rId47" w:history="1">
        <w:r w:rsidRPr="00FE71FF">
          <w:rPr>
            <w:rStyle w:val="a3"/>
          </w:rPr>
          <w:t>https://mirnov.ru/obshchestvo/socialnaja-sfera/pensija-ne-podarok.html</w:t>
        </w:r>
      </w:hyperlink>
    </w:p>
    <w:p w14:paraId="796CD149" w14:textId="77777777" w:rsidR="00AE286B" w:rsidRPr="00FE71FF" w:rsidRDefault="00AE286B" w:rsidP="00AE286B"/>
    <w:p w14:paraId="5A637E07" w14:textId="77777777" w:rsidR="00111D7C" w:rsidRPr="00FE71FF" w:rsidRDefault="00111D7C" w:rsidP="00111D7C">
      <w:pPr>
        <w:pStyle w:val="251"/>
      </w:pPr>
      <w:bookmarkStart w:id="137" w:name="_Toc99271704"/>
      <w:bookmarkStart w:id="138" w:name="_Toc99318656"/>
      <w:bookmarkStart w:id="139" w:name="_Toc165991076"/>
      <w:bookmarkStart w:id="140" w:name="_Toc62681899"/>
      <w:bookmarkStart w:id="141" w:name="_Toc215037345"/>
      <w:bookmarkEnd w:id="24"/>
      <w:bookmarkEnd w:id="25"/>
      <w:bookmarkEnd w:id="26"/>
      <w:bookmarkEnd w:id="52"/>
      <w:r w:rsidRPr="00FE71FF">
        <w:lastRenderedPageBreak/>
        <w:t>НОВОСТИ МАКРОЭКОНОМИКИ</w:t>
      </w:r>
      <w:bookmarkEnd w:id="137"/>
      <w:bookmarkEnd w:id="138"/>
      <w:bookmarkEnd w:id="139"/>
      <w:bookmarkEnd w:id="141"/>
    </w:p>
    <w:p w14:paraId="0C1182D3" w14:textId="77777777" w:rsidR="0049388E" w:rsidRPr="00FE71FF" w:rsidRDefault="0049388E" w:rsidP="0049388E">
      <w:pPr>
        <w:pStyle w:val="2"/>
      </w:pPr>
      <w:bookmarkStart w:id="142" w:name="_Hlk215036919"/>
      <w:bookmarkStart w:id="143" w:name="_Toc215037346"/>
      <w:r w:rsidRPr="00FE71FF">
        <w:t>Парламентская газета, 25.11.2025, Всем выйти из тени: в правительстве придумали, как повысить доходы бюджета</w:t>
      </w:r>
      <w:bookmarkEnd w:id="143"/>
    </w:p>
    <w:p w14:paraId="16D47D4C" w14:textId="77777777" w:rsidR="0049388E" w:rsidRPr="00FE71FF" w:rsidRDefault="0049388E" w:rsidP="00E01D45">
      <w:pPr>
        <w:pStyle w:val="3"/>
      </w:pPr>
      <w:bookmarkStart w:id="144" w:name="_Toc215037347"/>
      <w:r w:rsidRPr="00FE71FF">
        <w:t>За работающих россиян, которые официально не числятся трудоустроенными, взносы в фонд обязательного медицинского страхования платят регионы как за неработающих. В Совете Федерации считают, что необходимо скорректировать механизм финансирования ОМС. В Минфине для этого намерены сократить льготы, уменьшающие отчисления в социальные фонды. А Правительство подготовило меры по снижению уровня теневого сектора в экономике, где находятся плательщики, не участвующие в формировании доходов соцфондов, включая ФОМС. Это поможет увеличить доходы бюджета, сообщил 25 ноября на заседании Комитета Совфеда по бюджету и финансовым рынкам министр финансов Антон Силуанов.</w:t>
      </w:r>
      <w:bookmarkEnd w:id="144"/>
    </w:p>
    <w:p w14:paraId="70D77944" w14:textId="77777777" w:rsidR="0049388E" w:rsidRPr="00FE71FF" w:rsidRDefault="0049388E" w:rsidP="0049388E">
      <w:r w:rsidRPr="00FE71FF">
        <w:t>Снижаем теневую занятость</w:t>
      </w:r>
    </w:p>
    <w:p w14:paraId="15540970" w14:textId="77777777" w:rsidR="0049388E" w:rsidRPr="00FE71FF" w:rsidRDefault="0049388E" w:rsidP="0049388E">
      <w:r w:rsidRPr="00FE71FF">
        <w:t>В октябре на парламентских слушаниях проекта бюджета председатель Совета Федерации Валентина Матвиенко заявила о необходимости скорректировать механизм финансирования ОМС для неработающего населения, так как неработающим его можно назвать лишь формально.</w:t>
      </w:r>
    </w:p>
    <w:p w14:paraId="53FAB82C" w14:textId="77777777" w:rsidR="0049388E" w:rsidRPr="00FE71FF" w:rsidRDefault="0049388E" w:rsidP="0049388E">
      <w:r w:rsidRPr="00FE71FF">
        <w:t>25 ноября на заседании Комитета Совфеда по бюджету и финансовым рынкам его зампредседателя Марина Сидухина поинтересовалась у Антона Силуанова, планирует ли ведомство какие-то меры в этом направлении.</w:t>
      </w:r>
    </w:p>
    <w:p w14:paraId="54784973" w14:textId="77777777" w:rsidR="0049388E" w:rsidRPr="00FE71FF" w:rsidRDefault="0049388E" w:rsidP="0049388E">
      <w:r w:rsidRPr="00FE71FF">
        <w:t>По данным Министерства финансов, общий объем ресурсов, которые платят субъекты за неработающее население в ОМС, сегодня составляет 1,2 триллиона рублей, но в 2026 году цифра вырастет примерно на 70 миллиардов рублей. «Если говорить о том, сколько из ОМС субвенций выделяется регионам как бы в обратном направлении, то рост в следующем году составит 300 миллиардов рублей, - уточнил Антон Силуанов. - То есть на 70 миллиардов плату за неработающее население увеличат регионы, а на 300 миллиардов увеличит Центр поддержки субъектов для решения вопросов медицины. То есть мы говорим о том, что соотношение в пользу того, что Центр помогает больше субъектам».</w:t>
      </w:r>
    </w:p>
    <w:p w14:paraId="25A695F9" w14:textId="77777777" w:rsidR="0049388E" w:rsidRPr="00FE71FF" w:rsidRDefault="0049388E" w:rsidP="0049388E">
      <w:r w:rsidRPr="00FE71FF">
        <w:t>Для минимизации нагрузки для регионов по оплате за неработающее население в Минфине ведут работу по двум направлениям. «Первое - это отмена льгот, - отметил министр финансов. - Мы видим, что сейчас идет процесс по пересмотру, сокращению льгот, которые приводят к снижению отчислений в социальные фонды, в том числе и фонды ОМС. С другой стороны, Правительство принимает решение, - оно уже в высокой степени готовности, - о снижении уровня так называемого теневого сектора, где тоже находятся плательщики, которые сегодня не участвуют в формировании доходов социальных фондов, включая фонд обязательного медицинского страхования».</w:t>
      </w:r>
    </w:p>
    <w:p w14:paraId="02D43918" w14:textId="77777777" w:rsidR="0049388E" w:rsidRPr="00FE71FF" w:rsidRDefault="0049388E" w:rsidP="0049388E">
      <w:r w:rsidRPr="00FE71FF">
        <w:t>Тонкий момент, по мнению Силуанова, касается работающих россиян, которые официально не числятся трудоустроенными, соответственно, взносы в фонд ОМС за них платят регионы.</w:t>
      </w:r>
    </w:p>
    <w:p w14:paraId="229EF3B6" w14:textId="77777777" w:rsidR="0049388E" w:rsidRPr="00FE71FF" w:rsidRDefault="0049388E" w:rsidP="0049388E">
      <w:r w:rsidRPr="00FE71FF">
        <w:lastRenderedPageBreak/>
        <w:t>«Нужно побуждать таких людей регистрировать свой бизнес, участвовать в формировании доходов бюджетов и внебюджетных фондов», - подчеркнул глава Минфина.</w:t>
      </w:r>
    </w:p>
    <w:p w14:paraId="46F8441E" w14:textId="77777777" w:rsidR="0049388E" w:rsidRPr="00FE71FF" w:rsidRDefault="0049388E" w:rsidP="0049388E">
      <w:r w:rsidRPr="00FE71FF">
        <w:t>Повышаем доходную базу</w:t>
      </w:r>
    </w:p>
    <w:p w14:paraId="3D5A09D1" w14:textId="77777777" w:rsidR="0049388E" w:rsidRPr="00FE71FF" w:rsidRDefault="0049388E" w:rsidP="0049388E">
      <w:r w:rsidRPr="00FE71FF">
        <w:t>Попутно в Министерстве финансов разрабатывают меры, повышающие собственную доходную базу регионов, что позволит снизить зависимость от межбюджетных трансфертов.</w:t>
      </w:r>
    </w:p>
    <w:p w14:paraId="42376560" w14:textId="77777777" w:rsidR="0049388E" w:rsidRPr="00FE71FF" w:rsidRDefault="0049388E" w:rsidP="0049388E">
      <w:r w:rsidRPr="00FE71FF">
        <w:t>«Если говорить по конкретным новациям, у нас большой пакет налоговых изменений, - напомнил Антон Силуанов. - Мы вводим налог на прибыль на игорный бизнес и индексируем. Он будет зачисляться, соответственно, и в федеральный бюджет, и в региональный бюджет по большей части. И индексируем те ставки акцизов, в первую очередь акцизов на алкогольные напитки, которые зачисляются в бюджеты субъектов Российской Федерации».</w:t>
      </w:r>
    </w:p>
    <w:p w14:paraId="6238F488" w14:textId="77777777" w:rsidR="0049388E" w:rsidRPr="00FE71FF" w:rsidRDefault="0049388E" w:rsidP="0049388E">
      <w:r w:rsidRPr="00FE71FF">
        <w:t>Для бюджетов регионов это означает ежегодную прибавку порядка 70 миллиардов рублей.</w:t>
      </w:r>
    </w:p>
    <w:p w14:paraId="3E09EB62" w14:textId="77777777" w:rsidR="0049388E" w:rsidRPr="00FE71FF" w:rsidRDefault="0049388E" w:rsidP="0049388E">
      <w:r w:rsidRPr="00FE71FF">
        <w:t>«То есть мы видим, что эти налоговые изменения приведут к тому, что доходная база бюджетов в целом сможет подрасти. Тем не менее мы продолжим увеличивать межбюджетные трансферты. Уже проиндексированы все, так сказать, наши дотации на выравнивание, увеличены дотации на сбалансированность субъектов. Более трех триллионов рублей общий объем трансфертов ежегодно заложен в бюджете на последующие годы».</w:t>
      </w:r>
    </w:p>
    <w:p w14:paraId="678B8DCD" w14:textId="6B549485" w:rsidR="0049388E" w:rsidRDefault="0049388E" w:rsidP="0049388E">
      <w:hyperlink r:id="rId48" w:history="1">
        <w:r w:rsidRPr="00FE71FF">
          <w:rPr>
            <w:rStyle w:val="a3"/>
          </w:rPr>
          <w:t>https://www.pnp.ru/economics/vsem-vyyti-iz-teni-v-pravitelstve-pridumali-kak-povysit-dokhody-byudzheta.html</w:t>
        </w:r>
      </w:hyperlink>
      <w:r w:rsidRPr="00FE71FF">
        <w:t xml:space="preserve"> </w:t>
      </w:r>
    </w:p>
    <w:p w14:paraId="10433C5D" w14:textId="44B8C867" w:rsidR="00C65816" w:rsidRDefault="00C65816" w:rsidP="00C65816">
      <w:pPr>
        <w:pStyle w:val="2"/>
      </w:pPr>
      <w:bookmarkStart w:id="145" w:name="_Toc215037348"/>
      <w:bookmarkEnd w:id="142"/>
      <w:r>
        <w:t>Коммерсантъ</w:t>
      </w:r>
      <w:r w:rsidRPr="00DD0BFF">
        <w:t>,</w:t>
      </w:r>
      <w:r w:rsidRPr="00C65816">
        <w:t xml:space="preserve"> </w:t>
      </w:r>
      <w:r>
        <w:t>26.11.2025</w:t>
      </w:r>
      <w:r w:rsidRPr="00DD0BFF">
        <w:t xml:space="preserve">, </w:t>
      </w:r>
      <w:r>
        <w:t>Криптовалюты пробиваются в ПИФы</w:t>
      </w:r>
      <w:bookmarkEnd w:id="145"/>
    </w:p>
    <w:p w14:paraId="1445AC6E" w14:textId="77777777" w:rsidR="00C65816" w:rsidRDefault="00C65816" w:rsidP="00C65816">
      <w:pPr>
        <w:pStyle w:val="3"/>
      </w:pPr>
      <w:bookmarkStart w:id="146" w:name="_Toc215037349"/>
      <w:r>
        <w:t>Банк России снимает ограничение для квалифицированных инвесторов на вложения в расчетные инструменты, стоимость которых привязана к криптовалютам. Инвестирование будет возможно через паевые инвестиционные фонды (ПИФы), доля таких активов ограничивается 10%. Несмотря на давние попытки ввести в оборот производные на криптовалюты, процесс ускорился лишь в середине этого года. Участники рынка пока не ожидают значительного спроса, в том числе на фоне падения котировок криптовалют.</w:t>
      </w:r>
      <w:bookmarkEnd w:id="146"/>
    </w:p>
    <w:p w14:paraId="4FF4A54B" w14:textId="77777777" w:rsidR="00C65816" w:rsidRDefault="00C65816" w:rsidP="00C65816">
      <w:r>
        <w:t>Согласно опубликованным 25 ноября поправкам к указанию «О составе и структуре активов акционерных инвестиционных фондов и активов паевых инвестиционных фондов», Банк России заметно меняет возможности участников рынка коллективных инвестиций. Прежде всего предлагается разрешенные активы фондов финансовых инструментов (доступные только квалинвесторам) дополнить производными финансовыми инструментами, которые зависят от «цен (курсов) цифровых валют, значений, рассчитываемых на основании цен (курсов) цифровых валют».</w:t>
      </w:r>
    </w:p>
    <w:p w14:paraId="777603F6" w14:textId="77777777" w:rsidR="00C65816" w:rsidRDefault="00C65816" w:rsidP="00C65816">
      <w:r>
        <w:t xml:space="preserve">Легализация использования криптовалюты как финансового инструмента, пусть и в виде производных инструментов, в этом году прошла непростой путь. От запрета на </w:t>
      </w:r>
      <w:r>
        <w:lastRenderedPageBreak/>
        <w:t>использование подобных продуктов и разрешения торгов только суперквалифицированным инвесторам до смягчения этих требований, а теперь — до разрешения использования их в ПИФах.</w:t>
      </w:r>
    </w:p>
    <w:p w14:paraId="0582ECC8" w14:textId="77777777" w:rsidR="00C65816" w:rsidRDefault="00C65816" w:rsidP="00C65816">
      <w:r>
        <w:t>Поэтому участники рынка позитивно отреагировали на это долгожданное потепление по отношению к цифровым валютам со стороны ЦБ. Как отмечает директор департамента управления активами УК «Ингосстрах-Инвестиции» Артем Майоров, инструменты «могут быть интересны российским инвесторам, которые хотят взять экспозицию на мировые активы и не хотят нести инфраструктурные риски». По мнению управляющего агентства parallax.moscow Михаила Успенского, «несмотря на то что регулятор запретил вкладывать в паевые инвестфонды саму криптовалюту, это станет возможно хотя бы для ПИФов, привязанных к курсу цифровых валют». Стоит учитывать, что российские инвесторы сейчас имеют доступ к подобным активам «через похожие механизмы, реализованные в дружественных странах», отмечает управляющий директор инвесткомпании «Риком-Траст» Дмитрий Целищев. Снятие ограничения для ПИФов «позволит вернуть ликвидность на российский рынок и снизит потенциальные риски заморозки активов», считает эксперт.</w:t>
      </w:r>
    </w:p>
    <w:p w14:paraId="0AC2643D" w14:textId="77777777" w:rsidR="00C65816" w:rsidRDefault="00C65816" w:rsidP="00C65816">
      <w:r>
        <w:t>Тем не менее значительного спроса на эти инструменты эксперты пока не ожидают, в том числе на фоне значительного падения криптовалютного рынка в последние недели. Так, котировки биткойна, согласно данным coinmarketcap, в настоящее время составляет около $87 тыс., тогда как во втором и третьем кварталах стабильно превышали $100 тыс. Как указывает директор по инвестициям УК «Восток-Запад» Александр Лавров, «данный класс активов несет повышенный риск, и вполне разумно установить здесь ограничение в 10%». Но, по мнению Дмитрия Целищева, такое ограничение по доле активов «достаточно, чтобы оценить и “прогреть” аудиторию».</w:t>
      </w:r>
    </w:p>
    <w:p w14:paraId="5E8C38BF" w14:textId="77777777" w:rsidR="00C65816" w:rsidRDefault="00C65816" w:rsidP="00C65816">
      <w:r>
        <w:t>Производные инструменты на биткойн и эфир выглядят наиболее перспективно, тем более что на российских биржах торгуются фьючерсы на зарубежные биржевые фонды, в активы которых входят эти криптовалюты (iShares Bitcoin Trust ETF, iShares Ethereum Trust ETF). По мнению директора по продуктовому развитию УК «Финам Менеджмент» Евгения Цыбульского, «дополнительно значительный интерес может быть проявлен к USDC — стейблкойну, который часто используется как альтернатива валютным парам USD/RUB для расчетов и хеджирования валютных рисков».</w:t>
      </w:r>
    </w:p>
    <w:p w14:paraId="4469E741" w14:textId="77777777" w:rsidR="00C65816" w:rsidRDefault="00C65816" w:rsidP="00C65816">
      <w:r>
        <w:t>Помимо криптовалютных активов возможности инвестирования в ПИФы изменяются и за счет других новаций. Руководитель направления по взаимодействию с государственными органами УК «Альфа-Капитал» Николай Швайковский отмечает, что появится возможность «приобретать неторгуемые ценные бумаги в состав активов фондов рыночных финансовых инструментов», то есть доступных в том числе неквалифицированным инвесторам.</w:t>
      </w:r>
    </w:p>
    <w:p w14:paraId="2DD989B9" w14:textId="77777777" w:rsidR="00C65816" w:rsidRDefault="00C65816" w:rsidP="00C65816">
      <w:r>
        <w:t>Кроме того, есть и третье нововведение — введение лимита концентрации на ценные бумаги группы связанных лиц в составе активов ПИФов. Однако, по словам эксперта, к этому предложению «у индустрии более сложное отношение», «так как есть опасение, что это серьезно ухудшит инвестиционный потенциал УК, особенно в отдельных индексных стратегиях». К тому же в настоящее время есть большие сложности «с определением связанности эмитентов в связи с ограничением доступа к корпоративной информации», указывает господин Швайковский.</w:t>
      </w:r>
    </w:p>
    <w:p w14:paraId="785D14FF" w14:textId="0D854145" w:rsidR="00C65816" w:rsidRPr="00C65816" w:rsidRDefault="00C65816" w:rsidP="00C65816">
      <w:r>
        <w:t>Андрей Ковалев, Виталий Гайдаев</w:t>
      </w:r>
    </w:p>
    <w:p w14:paraId="2146746B" w14:textId="1BF8EF93" w:rsidR="00364817" w:rsidRPr="003E1DDF" w:rsidRDefault="00364817" w:rsidP="00364817">
      <w:pPr>
        <w:pStyle w:val="2"/>
      </w:pPr>
      <w:bookmarkStart w:id="147" w:name="_Toc215037350"/>
      <w:r w:rsidRPr="003E1DDF">
        <w:lastRenderedPageBreak/>
        <w:t>РБК , 26.11.2025, Шесть подходов к накоплению доходов</w:t>
      </w:r>
      <w:bookmarkEnd w:id="147"/>
    </w:p>
    <w:p w14:paraId="25A7BB82" w14:textId="77777777" w:rsidR="00364817" w:rsidRPr="003E1DDF" w:rsidRDefault="00364817" w:rsidP="00364817">
      <w:pPr>
        <w:pStyle w:val="3"/>
      </w:pPr>
      <w:bookmarkStart w:id="148" w:name="_Toc215037351"/>
      <w:r w:rsidRPr="003E1DDF">
        <w:t>Большинство россиян не считают фондовый рынок надежным средством накопления денег, предпочитая вклады и даже наличку, выяснил ВЦИОМ. Среди тех, кто готов покупать акции и облигации, лидируют "патриоты". О шести подходах к сбережениям - в материале РБК.</w:t>
      </w:r>
      <w:bookmarkEnd w:id="148"/>
    </w:p>
    <w:p w14:paraId="2ED13C0D" w14:textId="77777777" w:rsidR="00364817" w:rsidRPr="003E1DDF" w:rsidRDefault="00364817" w:rsidP="00364817">
      <w:r w:rsidRPr="003E1DDF">
        <w:t>Только четверть россиян (24%) считают, что формировать сбережения можно с помощью вложений в инвестиционные инструменты, например в акции или облигации, остальные 76% выбирают "пассивные стратегии" для накопления денег. Об этом говорится в исследовании ВЦИОМа (Всероссийского центра изучения общественного мнения) и Финансового университета при правительстве, которое изучил РБК.</w:t>
      </w:r>
    </w:p>
    <w:p w14:paraId="2BF97FB0" w14:textId="77777777" w:rsidR="00364817" w:rsidRPr="003E1DDF" w:rsidRDefault="00364817" w:rsidP="00364817">
      <w:r w:rsidRPr="003E1DDF">
        <w:t>На основе данных, как, на какие цели и с помощью каких инструментов граждане делают сбережения, эксперты составили шесть инвестиционно-сберегательных стратегий россиян, или портретов инвесторов, - от "космополитов" и "патриотов" до "скептиков". Последние оказались самой многочисленной подгруппой (39%). Они не уверены в надежности большинства финансовых инструментов, за исключением недвижимости и драгоценных металлов - золота, серебра или платины.</w:t>
      </w:r>
    </w:p>
    <w:p w14:paraId="1DA448EC" w14:textId="77777777" w:rsidR="00364817" w:rsidRPr="003E1DDF" w:rsidRDefault="00364817" w:rsidP="00364817">
      <w:r w:rsidRPr="003E1DDF">
        <w:t>Среди тех, кто копит деньги с помощью инструментов фондового рынка, преобладают "патриоты" (11%). К этой категории ВЦИОМ отнес граждан, которые во время опроса признались, что вкладывают деньги в российские акции, облигации федерального займа (ОФЗ), паевые инвестиционные фонды (ПИФы), а также в недвижимость.</w:t>
      </w:r>
    </w:p>
    <w:p w14:paraId="428E523D" w14:textId="77777777" w:rsidR="00364817" w:rsidRPr="003E1DDF" w:rsidRDefault="00364817" w:rsidP="00364817">
      <w:r w:rsidRPr="003E1DDF">
        <w:t>Категории сберегателей и инвесторов</w:t>
      </w:r>
    </w:p>
    <w:p w14:paraId="68F5B318" w14:textId="77777777" w:rsidR="00364817" w:rsidRPr="003E1DDF" w:rsidRDefault="00364817" w:rsidP="00364817">
      <w:r w:rsidRPr="003E1DDF">
        <w:t>ВЦИОМ спрашивал у респондентов, какие из инструментов те считают наиболее надежными для формирования сбережений и накоплений. В зависимости от ответов они были разделены на шесть групп. Первые три относятся к тем, кто выбирает пассивные стратегии, остальные - к активным инвесторам.</w:t>
      </w:r>
    </w:p>
    <w:p w14:paraId="34E47DC1" w14:textId="77777777" w:rsidR="00364817" w:rsidRPr="003E1DDF" w:rsidRDefault="00364817" w:rsidP="00364817">
      <w:r w:rsidRPr="003E1DDF">
        <w:t>"Скептики" - 39% опрошенных</w:t>
      </w:r>
    </w:p>
    <w:p w14:paraId="3CB92D61" w14:textId="77777777" w:rsidR="00364817" w:rsidRPr="003E1DDF" w:rsidRDefault="00364817" w:rsidP="00364817">
      <w:r w:rsidRPr="003E1DDF">
        <w:t>Чаще всего это представители старшего поколения, начиная от "старших миллениалов". Из этой группы только 37% имеют сбережения, они заметно чаще других заявляли о своих плохих потребительских возможностях. У этой группы или отсутствовали цели сбережений, или их было минимальное количество (одна-две). "Скептики" также пользуются наименьшим количеством финансовых инструментов - полтора в пересчете на каждого респондента. Самыми надежными формами сохранения денег такие респонденты считают покупку недвижимости и драгоценных металлов.</w:t>
      </w:r>
    </w:p>
    <w:p w14:paraId="270EBB08" w14:textId="77777777" w:rsidR="00364817" w:rsidRPr="003E1DDF" w:rsidRDefault="00364817" w:rsidP="00364817">
      <w:r w:rsidRPr="003E1DDF">
        <w:t>"Банковские вкладчики" - 27%</w:t>
      </w:r>
    </w:p>
    <w:p w14:paraId="7B29DEBF" w14:textId="77777777" w:rsidR="00364817" w:rsidRPr="003E1DDF" w:rsidRDefault="00364817" w:rsidP="00364817">
      <w:r w:rsidRPr="003E1DDF">
        <w:t>В этой группе о наличии сбережений заявили 57%, чаще всего "вкладчиками" были женщины старше 57 лет (61%). Примерно половина группы (49%) проживает в небольших городах с населением до 100 тыс. человек, поселках городского типа или селах. Специфических целей накоплений в этой категории ВЦИОМ не выделил, но отметил, что 62% "вкладчиков" предпочитают накопительные счета, а 51% - рублевые депозиты в банках.</w:t>
      </w:r>
    </w:p>
    <w:p w14:paraId="1053321C" w14:textId="77777777" w:rsidR="00364817" w:rsidRPr="003E1DDF" w:rsidRDefault="00364817" w:rsidP="00364817">
      <w:r w:rsidRPr="003E1DDF">
        <w:t>"Держатели налички" - 10%</w:t>
      </w:r>
    </w:p>
    <w:p w14:paraId="62B6253A" w14:textId="77777777" w:rsidR="00364817" w:rsidRPr="003E1DDF" w:rsidRDefault="00364817" w:rsidP="00364817">
      <w:r w:rsidRPr="003E1DDF">
        <w:lastRenderedPageBreak/>
        <w:t>Среди них больше мужчин (54%) и тех, кто живет в поселках и селах (34%). Больше чем у половины респондентов в этой группе сбережения есть, как и специфические цели накопления денег. Чаще всего они откладывают на покупку дорогих товаров для дома (23%) и важное жизненное событие (16%). Для формирования сбережений предпочитают наличные рубли (43%) и наличную валюту (37%), но примерно четверть респондентов в этой группе еще выбирают вложения в недвижимость.</w:t>
      </w:r>
    </w:p>
    <w:p w14:paraId="00BEFFBC" w14:textId="77777777" w:rsidR="00364817" w:rsidRPr="003E1DDF" w:rsidRDefault="00364817" w:rsidP="00364817">
      <w:r w:rsidRPr="003E1DDF">
        <w:t>"Инвесторы-патриоты" - 11%</w:t>
      </w:r>
    </w:p>
    <w:p w14:paraId="3A6584B9" w14:textId="77777777" w:rsidR="00364817" w:rsidRPr="003E1DDF" w:rsidRDefault="00364817" w:rsidP="00364817">
      <w:r w:rsidRPr="003E1DDF">
        <w:t>Из них 60% имеют сбережения. Для их формирования они назвали возможными покупку акций российских компаний (44%), вложения в недвижимость (25%), ОФЗ (22%) и ПИФы (12%). Чаще всего "патриоты" говорили, что копили бы на покупку акций и облигаций (26%), на пенсию (23%) и на покупку мелкой бытовой техники (21%).</w:t>
      </w:r>
    </w:p>
    <w:p w14:paraId="63A1743D" w14:textId="77777777" w:rsidR="00364817" w:rsidRPr="003E1DDF" w:rsidRDefault="00364817" w:rsidP="00364817">
      <w:r w:rsidRPr="003E1DDF">
        <w:t>"Долгосрочные инвесторы" - 7%</w:t>
      </w:r>
    </w:p>
    <w:p w14:paraId="43F534F5" w14:textId="77777777" w:rsidR="00364817" w:rsidRPr="003E1DDF" w:rsidRDefault="00364817" w:rsidP="00364817">
      <w:r w:rsidRPr="003E1DDF">
        <w:t>В этой когорте преобладают женщины (65%), люди с накоплениями (60%), они чаще остальных говорили о своих хороших потребительских возможностях. Почти треть таких респондентов проживают в относительно крупных городах. Чаще всего они копят на пенсию (39%), покупку квартиры без ипотеки (15%), а также акций и облигаций (14%). Среди наиболее предпочтительных инструментов "долгосрочные инвесторы" называли накопительные счета (64%), вложения в НПФ (46%), акции российских компаний (30%), программы инвестиционного страхования жизни (20%), ОФЗ (18%), вложения в ПИФы и драгоценные металлы (по 14%).</w:t>
      </w:r>
    </w:p>
    <w:p w14:paraId="30FD6AF4" w14:textId="77777777" w:rsidR="00364817" w:rsidRPr="003E1DDF" w:rsidRDefault="00364817" w:rsidP="00364817">
      <w:r w:rsidRPr="003E1DDF">
        <w:t>"Инвесторы-космополиты" - 6%</w:t>
      </w:r>
    </w:p>
    <w:p w14:paraId="04FCE537" w14:textId="77777777" w:rsidR="00364817" w:rsidRPr="003E1DDF" w:rsidRDefault="00364817" w:rsidP="00364817">
      <w:r w:rsidRPr="003E1DDF">
        <w:t>Чаще остальных респондентов утверждают, что имеют плохие потребительские возможности, но при этом у 55% опрошенных из этой группы есть сбережения. В категории преобладают мужчины (73%) и молодые поколения (39% - "младшие миллениалы" и моложе). "Космополиты", как правило, проживают в городах-миллионниках. Среди инструментов респонденты этой категории называли акции российских компаний (34%) и ОФЗ (19%), акции зарубежных компаний (14%), вложения в ПИФы и валютные депозиты (11 и 10% соответственно), криптовалюту (7% - наибольшее значение среди всех групп).</w:t>
      </w:r>
    </w:p>
    <w:p w14:paraId="74F228E6" w14:textId="77777777" w:rsidR="00364817" w:rsidRPr="003E1DDF" w:rsidRDefault="00364817" w:rsidP="00364817">
      <w:r w:rsidRPr="003E1DDF">
        <w:t>Компромиссное решение</w:t>
      </w:r>
    </w:p>
    <w:p w14:paraId="0917E90F" w14:textId="77777777" w:rsidR="00364817" w:rsidRPr="003E1DDF" w:rsidRDefault="00364817" w:rsidP="00364817">
      <w:r w:rsidRPr="003E1DDF">
        <w:t>В целом уровень сберегательной активности россиян оценивается как умеренный, по данным ВЦИОМа, 50% граждан утверждают, что уже имеют сбережения, еще 20% "только копят". Это расходится с оценками ЦБ: по данным регулятора, сбережения есть только у 31% граждан.</w:t>
      </w:r>
    </w:p>
    <w:p w14:paraId="75548E55" w14:textId="77777777" w:rsidR="00364817" w:rsidRPr="003E1DDF" w:rsidRDefault="00364817" w:rsidP="00364817">
      <w:r w:rsidRPr="003E1DDF">
        <w:t>Как отмечается в исследовании ВЦИОМа, самые популярные в России инструменты для сбережения денег - накопительные счета и рублевые банковские вклады. Их предпочитают 53 и 45% опрошенных соответственно. Далее с большим отрывом следуют наличные деньги (16%), акции российских компаний (15%) и покупка недвижимости (15%). При этом самой надежной формой сбережения (на срок 10-15 лет) россияне считают как раз недвижимость: 51% респондентов выбрали этот вариант как наиболее предпочтительный.</w:t>
      </w:r>
    </w:p>
    <w:p w14:paraId="47E54153" w14:textId="77777777" w:rsidR="00364817" w:rsidRPr="003E1DDF" w:rsidRDefault="00364817" w:rsidP="00364817">
      <w:r w:rsidRPr="003E1DDF">
        <w:t xml:space="preserve">При сопоставлении оценок надежности с реальным использованием инструментов эксперты пришли к выводу: заметная доля россиян не могут пользоваться наиболее </w:t>
      </w:r>
      <w:r w:rsidRPr="003E1DDF">
        <w:lastRenderedPageBreak/>
        <w:t>надежными, с их точки зрения, финансовыми инструментами. "Судя по всему, накопительные счета и рублевые вклады в банках- компромиссное решение", - говорится в исследовании.</w:t>
      </w:r>
    </w:p>
    <w:p w14:paraId="4107DCF4" w14:textId="77777777" w:rsidR="00364817" w:rsidRPr="003E1DDF" w:rsidRDefault="00364817" w:rsidP="00364817">
      <w:r w:rsidRPr="003E1DDF">
        <w:t>***</w:t>
      </w:r>
    </w:p>
    <w:p w14:paraId="65B44146" w14:textId="77777777" w:rsidR="00364817" w:rsidRPr="003E1DDF" w:rsidRDefault="00364817" w:rsidP="00364817">
      <w:r w:rsidRPr="003E1DDF">
        <w:t>51% россиян считают недвижимость самой надежной формой сбережения (на срок 10-15 лет), согласно опросу ВЦИОМа</w:t>
      </w:r>
    </w:p>
    <w:p w14:paraId="4F3902F4" w14:textId="77777777" w:rsidR="00364817" w:rsidRPr="003E1DDF" w:rsidRDefault="00364817" w:rsidP="00364817">
      <w:r w:rsidRPr="003E1DDF">
        <w:t>***</w:t>
      </w:r>
    </w:p>
    <w:p w14:paraId="59333364" w14:textId="77777777" w:rsidR="00364817" w:rsidRPr="003E1DDF" w:rsidRDefault="00364817" w:rsidP="00364817">
      <w:r w:rsidRPr="003E1DDF">
        <w:t>Как проводилось исследование</w:t>
      </w:r>
    </w:p>
    <w:p w14:paraId="1C475A9F" w14:textId="77777777" w:rsidR="00364817" w:rsidRPr="003E1DDF" w:rsidRDefault="00364817" w:rsidP="00364817">
      <w:r w:rsidRPr="003E1DDF">
        <w:t>ВЦИОМ провел онлайн-опрос методом формализованного интервью в период 2-3 октября 2025 года. В нем приняли участие 1617 респондентов, география охвата - 83 региона России во всех федеральных округах. Помимо социально-демографических факторов в исследовании учитывалась возрастная сегментация респондентов. Всего выделено шесть групп:"поколение оттепели" (от 73 лет); "поколение застоя" (57-72 года); "реформенное поколение" (43-56 лет); "старшие миллениалы" (33-42 года); "младшие миллениалы" (24-32 года); "поколение цифры" (18-23 года).</w:t>
      </w:r>
    </w:p>
    <w:p w14:paraId="786C50B0" w14:textId="77777777" w:rsidR="00364817" w:rsidRPr="009A70C5" w:rsidRDefault="00364817" w:rsidP="00364817">
      <w:r w:rsidRPr="009A70C5">
        <w:t>***</w:t>
      </w:r>
    </w:p>
    <w:p w14:paraId="782853F3" w14:textId="02A9FEA0" w:rsidR="00364817" w:rsidRDefault="00364817" w:rsidP="00364817">
      <w:r w:rsidRPr="009A70C5">
        <w:t>Маргарита Мордовина</w:t>
      </w:r>
    </w:p>
    <w:p w14:paraId="49AB29B7" w14:textId="31DEDAF9" w:rsidR="007C2D95" w:rsidRDefault="007C2D95" w:rsidP="007C2D95">
      <w:pPr>
        <w:pStyle w:val="2"/>
      </w:pPr>
      <w:bookmarkStart w:id="149" w:name="_Toc215037352"/>
      <w:r>
        <w:t>Ведомости</w:t>
      </w:r>
      <w:r w:rsidRPr="007C2D95">
        <w:t>, 26.11.2025, Россияне считают недвижимость и ценные металлы надежными для хранения сбережений</w:t>
      </w:r>
      <w:bookmarkEnd w:id="149"/>
    </w:p>
    <w:p w14:paraId="6F70FE09" w14:textId="77777777" w:rsidR="00DC59F2" w:rsidRDefault="00DC59F2" w:rsidP="00DC59F2">
      <w:pPr>
        <w:pStyle w:val="3"/>
      </w:pPr>
      <w:bookmarkStart w:id="150" w:name="_Toc215037353"/>
      <w:r>
        <w:t>Наиболее надежными, по мнению россиян, инструментами для долгосрочного сбережения накоплений являются недвижимость (51% ответов), ценные металлы (34%), накопительный счет (29%) и рублевый вклад в банке (24%). К такому выводу пришли Аналитический центр ВЦИОМ и Финансовый университет при правительстве РФ. Результаты представлены в докладе «Деньги будущего. Будущее денег». Центр в октябре 2025 г. опросил онлайн более 1600 совершеннолетних россиян. Они могли выбрать несколько финансовых инструментов.</w:t>
      </w:r>
      <w:bookmarkEnd w:id="150"/>
    </w:p>
    <w:p w14:paraId="5CCE9F19" w14:textId="77777777" w:rsidR="00DC59F2" w:rsidRDefault="00DC59F2" w:rsidP="00DC59F2">
      <w:r>
        <w:t>Респонденты также называли акции российских компаний (11%), государственные облигации (10%), криптовалюту, вложения в негосударственные пенсионные фонды (НПФ) и хранение наличной валюты (по 8%). Они упомянули акции зарубежных компаний (7%), валютный вклад, вложения в паевые инвестиционные фонды (ПИФ; по 6%), хранение в наличных рублях (4%) и др. Только 8% ответов пришлось на мнение о том, что способов для долгосрочного сохранения накоплений не существует.</w:t>
      </w:r>
    </w:p>
    <w:p w14:paraId="7DBA5746" w14:textId="77777777" w:rsidR="00DC59F2" w:rsidRDefault="00DC59F2" w:rsidP="00DC59F2">
      <w:r>
        <w:t>При этом для хранения средств респонденты чаще всего пользуются накопительным счетом в банке (53%), рублевым вкладом (45%) и наличными рублями (16%). На лидеров по надежности пришлось небольшое количество ответов: покупка недвижимости – 15%, ценные металлы – 10%. Акции российских компаний опрошенные назвали в 15% ответов, российские государственные облигации – в 7%, а криптовалюту – в 2%. В этом вопросе респонденты тоже могли выбрать несколько инструментов.</w:t>
      </w:r>
    </w:p>
    <w:p w14:paraId="70B3066C" w14:textId="77777777" w:rsidR="00DC59F2" w:rsidRDefault="00DC59F2" w:rsidP="00DC59F2">
      <w:r>
        <w:t xml:space="preserve">Россиян поделили на шесть групп. Наибольшая доля пришлась на скептиков (39%), пользующихся наименьшим количеством финансовых инструментов (в среднем 1,5). В </w:t>
      </w:r>
      <w:r>
        <w:lastRenderedPageBreak/>
        <w:t>основном это представители старших поколений, начиная от 33 лет. Значительную долю занимают банковские вкладчики (27%). Они пользуются накопительным счетом и рублевым депозитом. Каждый второй представитель группы проживает в городах с населением до 100 000 человек, в поселках городского типа (ПГТ) и селах.</w:t>
      </w:r>
    </w:p>
    <w:p w14:paraId="1F0A4FF4" w14:textId="77777777" w:rsidR="00DC59F2" w:rsidRDefault="00DC59F2" w:rsidP="00DC59F2">
      <w:r>
        <w:t>Каждый десятый россиянин (11%) относится к «инвесторам-патриотам». Они используют акции российских компаний, вложения в недвижимость, облигации федерального займа (ОФЗ) и ПИФы. Их отличительные цели сбережений – пенсия, покупка акций и облигаций, а также мелкой бытовой техники. Столько же опрошенных (10%) пришлось на «держателей налички» – рублей и валюты. В основном они копят на покупку дорогих товаров для дома и важные жизненные события. Треть из них проживает в ПГТ и селах.</w:t>
      </w:r>
    </w:p>
    <w:p w14:paraId="6A4E942E" w14:textId="59783B44" w:rsidR="00DC59F2" w:rsidRDefault="00DC59F2" w:rsidP="00DC59F2">
      <w:r>
        <w:t>У 15%</w:t>
      </w:r>
      <w:r w:rsidRPr="00DC59F2">
        <w:t xml:space="preserve"> </w:t>
      </w:r>
      <w:r>
        <w:t>россиян есть сбережения, которые они пополняют регулярно. Каждый четвертый (23%) имеет сбережения и пополняет их иногда. У 12% респондентов есть сбережения, но они не пополняются. Еще только копят средства и формируют сбережения 20% опрошенных, не копят их 26%. Затруднились ответить и отказались от ответа по 2% респондентов. Об этом говорят результаты опроса Аналитического центра ВЦИОМ.</w:t>
      </w:r>
    </w:p>
    <w:p w14:paraId="476C81E7" w14:textId="735823EA" w:rsidR="00DC59F2" w:rsidRDefault="00DC59F2" w:rsidP="00DC59F2">
      <w:r>
        <w:t>На «долгосрочных инвесторов» пришлось 7% опрошенных. Они используют накопительные счета, вложения в НПФ, акции российских компаний, ОФЗ, вложения в ПИФы и ценные металлы. Они копят на пенсию и покупку квартиры без ипотеки. Треть респондентов группы проживают в городах с населением 100 000–500 000 человек. Практически столько же опрошенных (6%) – «инвесторы-космополиты», использующие акции российских и зарубежных компаний, ОФЗ, вложения в ПИФы и валютные депозиты, а также криптовалюту. Представители группы в основном проживают в городах-миллионниках и мегаполисах. Они копят на квартиру без ипотеки, дачный участок и открытие своего дела</w:t>
      </w:r>
    </w:p>
    <w:p w14:paraId="28C04F4A" w14:textId="77777777" w:rsidR="00DC59F2" w:rsidRDefault="00DC59F2" w:rsidP="00DC59F2">
      <w:r>
        <w:t>Заметная доля хранящих деньги в наличных рублях объясняется недоверием к инструментам, которые есть на рынке, и желанием создать финансовую подушку безопасности, пояснил преподаватель кафедры социологии Финансового университета при правительстве РФ Дмитрий Марков. По его мнению, для развития культуры инвестирования обществу нужно преодолеть стереотипы о том, что вклад надежнее, а «рынок – это казино». Особую роль могут сыграть молодые поколения, выражающие интерес к финансовым инструментам, считает Марков.</w:t>
      </w:r>
    </w:p>
    <w:p w14:paraId="74AE9196" w14:textId="77777777" w:rsidR="00DC59F2" w:rsidRDefault="00DC59F2" w:rsidP="00DC59F2">
      <w:r>
        <w:t>Высокая ключевая ставка сделала вклады самым привлекательным продуктом не только для сбережений, но и для инвестиций, говорит генеральный директор Ассоциации развития финансовой грамотности Эльман Мехтиев. По его словам, несмотря на «тотальную льготность ипотеки», она привела к росту цен на первичную недвижимость и сделала вложения в «железобетон» недостижимыми для большего количества лиц, чем до льготы. «Значимой среднесрочной привлекательности, сопоставимой со ставкой по вкладам, на рынке недостаточно», – сказал Мехтиев.</w:t>
      </w:r>
    </w:p>
    <w:p w14:paraId="6814212C" w14:textId="77777777" w:rsidR="00DC59F2" w:rsidRDefault="00DC59F2" w:rsidP="00DC59F2">
      <w:r>
        <w:t xml:space="preserve">Сбережения россиян остаются консервативными и архаичными, а более организованные и осмысленные формы, такие как НПФ, не пользуются распространенностью, считает заведующий лабораторией анализа институтов и финансовых рынков РАНХиГС Александр Абрамов. По его словам, для популярности НПФ и ПИФов нужны институциональные реформы, направленные на более высокую доходность, работу с меньшими издержками, понятность и прозрачность для населения. Проблема состоит в </w:t>
      </w:r>
      <w:r>
        <w:lastRenderedPageBreak/>
        <w:t>недоверии институциональным инвесторам и финансовым посредникам, отмечает Абрамов.</w:t>
      </w:r>
    </w:p>
    <w:p w14:paraId="1F298162" w14:textId="4C3D3013" w:rsidR="007C2D95" w:rsidRPr="007C2D95" w:rsidRDefault="007C2D95" w:rsidP="007C2D95">
      <w:hyperlink r:id="rId49" w:history="1">
        <w:r w:rsidRPr="009355FF">
          <w:rPr>
            <w:rStyle w:val="a3"/>
          </w:rPr>
          <w:t>https://www.vedomosti.ru/society/articles/2025/11/26/1158095-rossiyane-schitayut-nedvizhimost-i-tsennie-metalli-nadezhnimi-dlya-sberezhenii</w:t>
        </w:r>
      </w:hyperlink>
      <w:r w:rsidRPr="007C2D95">
        <w:t xml:space="preserve"> </w:t>
      </w:r>
    </w:p>
    <w:p w14:paraId="0EDED813" w14:textId="2952A350" w:rsidR="001702C7" w:rsidRDefault="001702C7" w:rsidP="001702C7">
      <w:pPr>
        <w:pStyle w:val="2"/>
      </w:pPr>
      <w:bookmarkStart w:id="151" w:name="_Toc215037354"/>
      <w:r>
        <w:t>Ведомости, 25.11.2025, Конференция «Инвестиции 2026»: факторы движения фондового рынка</w:t>
      </w:r>
      <w:bookmarkEnd w:id="151"/>
    </w:p>
    <w:p w14:paraId="16140608" w14:textId="77777777" w:rsidR="001702C7" w:rsidRDefault="001702C7" w:rsidP="001702C7">
      <w:pPr>
        <w:pStyle w:val="3"/>
      </w:pPr>
      <w:bookmarkStart w:id="152" w:name="_Toc215037355"/>
      <w:r>
        <w:t>12 декабря 2025 года на площадке «Ведомостей» состоится конференция «Инвестиции 2026». Мероприятие объединит инвесторов, представителей органов государственной власти, инвестиционных и коммерческих банков и участников фондового рынка, они обсудят ключевые факторы, которые будут определять ситуацию на рынке в следующем году.</w:t>
      </w:r>
      <w:bookmarkEnd w:id="152"/>
    </w:p>
    <w:p w14:paraId="19380C11" w14:textId="77777777" w:rsidR="001702C7" w:rsidRDefault="001702C7" w:rsidP="001702C7">
      <w:r>
        <w:t>В фокусе обсуждения:</w:t>
      </w:r>
    </w:p>
    <w:p w14:paraId="1633B3A2" w14:textId="56A1A2F0" w:rsidR="001702C7" w:rsidRDefault="001702C7" w:rsidP="00810FE1">
      <w:pPr>
        <w:pStyle w:val="aff8"/>
        <w:numPr>
          <w:ilvl w:val="0"/>
          <w:numId w:val="36"/>
        </w:numPr>
      </w:pPr>
      <w:r>
        <w:t>Макроэкономика: итоги года и прогнозы по ставкам, курсу и настроениям инвесторов.</w:t>
      </w:r>
    </w:p>
    <w:p w14:paraId="587EFDF4" w14:textId="70662B70" w:rsidR="001702C7" w:rsidRDefault="001702C7" w:rsidP="00810FE1">
      <w:pPr>
        <w:pStyle w:val="aff8"/>
        <w:numPr>
          <w:ilvl w:val="0"/>
          <w:numId w:val="36"/>
        </w:numPr>
      </w:pPr>
      <w:r>
        <w:t>Регуляторные изменения: приоритетные меры и потенциальное влияние повышения НДС до 22%.</w:t>
      </w:r>
    </w:p>
    <w:p w14:paraId="1AE16B02" w14:textId="753FC977" w:rsidR="001702C7" w:rsidRDefault="001702C7" w:rsidP="00810FE1">
      <w:pPr>
        <w:pStyle w:val="aff8"/>
        <w:numPr>
          <w:ilvl w:val="0"/>
          <w:numId w:val="36"/>
        </w:numPr>
      </w:pPr>
      <w:r>
        <w:t>Корпоративное управление: роль, ответственность и мотивация советов директоров.</w:t>
      </w:r>
    </w:p>
    <w:p w14:paraId="54D2FEBF" w14:textId="4C7CA3B3" w:rsidR="001702C7" w:rsidRDefault="001702C7" w:rsidP="00810FE1">
      <w:pPr>
        <w:pStyle w:val="aff8"/>
        <w:numPr>
          <w:ilvl w:val="0"/>
          <w:numId w:val="36"/>
        </w:numPr>
      </w:pPr>
      <w:r>
        <w:t>Защита прав инвесторов: текущий уровень защиты розничных инвесторов.</w:t>
      </w:r>
    </w:p>
    <w:p w14:paraId="3D83C91E" w14:textId="1C7A6C49" w:rsidR="001702C7" w:rsidRDefault="001702C7" w:rsidP="00810FE1">
      <w:pPr>
        <w:pStyle w:val="aff8"/>
        <w:numPr>
          <w:ilvl w:val="0"/>
          <w:numId w:val="36"/>
        </w:numPr>
      </w:pPr>
      <w:r>
        <w:t>Выход на IPO*: что мешает компаниям проводить размещения и как их стимулировать? Инструменты привлечения капитала: перспективы упрощения эмиссии ценных бумаг и конкуренция со стороны ЦФА.</w:t>
      </w:r>
    </w:p>
    <w:p w14:paraId="03C754AD" w14:textId="5180F29D" w:rsidR="001702C7" w:rsidRDefault="001702C7" w:rsidP="00810FE1">
      <w:pPr>
        <w:pStyle w:val="aff8"/>
        <w:numPr>
          <w:ilvl w:val="0"/>
          <w:numId w:val="36"/>
        </w:numPr>
      </w:pPr>
      <w:r>
        <w:t>Стратегии компаний: как выбрать подход для привлечения средств на рынке?</w:t>
      </w:r>
    </w:p>
    <w:p w14:paraId="11081CFC" w14:textId="77777777" w:rsidR="001702C7" w:rsidRDefault="001702C7" w:rsidP="00810FE1">
      <w:pPr>
        <w:pStyle w:val="aff8"/>
        <w:numPr>
          <w:ilvl w:val="0"/>
          <w:numId w:val="36"/>
        </w:numPr>
      </w:pPr>
      <w:r>
        <w:t>Среди спикеров:</w:t>
      </w:r>
    </w:p>
    <w:p w14:paraId="7F4CA27F" w14:textId="6AA0A71E" w:rsidR="001702C7" w:rsidRDefault="001702C7" w:rsidP="00810FE1">
      <w:pPr>
        <w:pStyle w:val="aff8"/>
        <w:numPr>
          <w:ilvl w:val="0"/>
          <w:numId w:val="36"/>
        </w:numPr>
      </w:pPr>
      <w:r>
        <w:t>Дмитрий Адамидов, экономист, к. э. н, основатель сообщества Angry Bonds</w:t>
      </w:r>
    </w:p>
    <w:p w14:paraId="3A02CFC2" w14:textId="2E472493" w:rsidR="001702C7" w:rsidRPr="00810FE1" w:rsidRDefault="001702C7" w:rsidP="00810FE1">
      <w:pPr>
        <w:pStyle w:val="aff8"/>
        <w:numPr>
          <w:ilvl w:val="0"/>
          <w:numId w:val="36"/>
        </w:numPr>
        <w:rPr>
          <w:b/>
          <w:bCs/>
        </w:rPr>
      </w:pPr>
      <w:r w:rsidRPr="00810FE1">
        <w:rPr>
          <w:b/>
          <w:bCs/>
        </w:rPr>
        <w:t>Сергей Беляков, президент, НАПФ</w:t>
      </w:r>
    </w:p>
    <w:p w14:paraId="18E9156E" w14:textId="33ABF39A" w:rsidR="001702C7" w:rsidRDefault="001702C7" w:rsidP="00810FE1">
      <w:pPr>
        <w:pStyle w:val="aff8"/>
        <w:numPr>
          <w:ilvl w:val="0"/>
          <w:numId w:val="36"/>
        </w:numPr>
      </w:pPr>
      <w:r>
        <w:t>Георгий Гукасян, директор, эксперт по цифровым активам, ДРТ</w:t>
      </w:r>
    </w:p>
    <w:p w14:paraId="40E7C92B" w14:textId="068F6D3A" w:rsidR="001702C7" w:rsidRDefault="001702C7" w:rsidP="00810FE1">
      <w:pPr>
        <w:pStyle w:val="aff8"/>
        <w:numPr>
          <w:ilvl w:val="0"/>
          <w:numId w:val="36"/>
        </w:numPr>
      </w:pPr>
      <w:r>
        <w:t>Дина Максутова, IR-директор, группа «Плюс» («Самолет плюс»)</w:t>
      </w:r>
    </w:p>
    <w:p w14:paraId="171D56E8" w14:textId="5D475C41" w:rsidR="001702C7" w:rsidRDefault="001702C7" w:rsidP="00810FE1">
      <w:pPr>
        <w:pStyle w:val="aff8"/>
        <w:numPr>
          <w:ilvl w:val="0"/>
          <w:numId w:val="36"/>
        </w:numPr>
      </w:pPr>
      <w:r>
        <w:t>Руслан Саркисов, генеральный директор, фонд «Восход»</w:t>
      </w:r>
    </w:p>
    <w:p w14:paraId="5B9BC56A" w14:textId="6197558B" w:rsidR="001702C7" w:rsidRDefault="001702C7" w:rsidP="00810FE1">
      <w:pPr>
        <w:pStyle w:val="aff8"/>
        <w:numPr>
          <w:ilvl w:val="0"/>
          <w:numId w:val="36"/>
        </w:numPr>
      </w:pPr>
      <w:r>
        <w:t>Александр Талачев, директор по рынкам капитала, «Дом.РФ»</w:t>
      </w:r>
    </w:p>
    <w:p w14:paraId="01F16A20" w14:textId="77777777" w:rsidR="001702C7" w:rsidRDefault="001702C7" w:rsidP="001702C7">
      <w:r>
        <w:t>Подробная информация о конференции доступна на сайте.</w:t>
      </w:r>
    </w:p>
    <w:p w14:paraId="5E6AD2C5" w14:textId="77777777" w:rsidR="001702C7" w:rsidRDefault="001702C7" w:rsidP="001702C7">
      <w:r>
        <w:t>*Initial Public Offering (англ.) - первичное публичное размещение.</w:t>
      </w:r>
    </w:p>
    <w:p w14:paraId="7FD57520" w14:textId="5A57FB9C" w:rsidR="001702C7" w:rsidRDefault="001702C7" w:rsidP="001702C7">
      <w:hyperlink r:id="rId50" w:history="1">
        <w:r w:rsidRPr="00DE0C6B">
          <w:rPr>
            <w:rStyle w:val="a3"/>
          </w:rPr>
          <w:t>https://www.vedomosti.ru/press_releases/2025/11/25/konferentsiya-investitsii-2026-faktori-dvizheniya-fondovogo-rinka</w:t>
        </w:r>
      </w:hyperlink>
      <w:r>
        <w:t xml:space="preserve"> </w:t>
      </w:r>
    </w:p>
    <w:p w14:paraId="3E3BE1E7" w14:textId="42883859" w:rsidR="00E46CC8" w:rsidRDefault="00E46CC8" w:rsidP="00E46CC8">
      <w:pPr>
        <w:pStyle w:val="2"/>
      </w:pPr>
      <w:bookmarkStart w:id="153" w:name="_Toc215037356"/>
      <w:r>
        <w:lastRenderedPageBreak/>
        <w:t>Коммерсантъ</w:t>
      </w:r>
      <w:r w:rsidRPr="00E46CC8">
        <w:t xml:space="preserve">, </w:t>
      </w:r>
      <w:r>
        <w:t>26.11.2025</w:t>
      </w:r>
      <w:r w:rsidRPr="00E46CC8">
        <w:t xml:space="preserve">, </w:t>
      </w:r>
      <w:r>
        <w:t>Акционерам срезали выплаты</w:t>
      </w:r>
      <w:bookmarkEnd w:id="153"/>
    </w:p>
    <w:p w14:paraId="7901BED5" w14:textId="77777777" w:rsidR="00E46CC8" w:rsidRDefault="00E46CC8" w:rsidP="00E46CC8">
      <w:pPr>
        <w:pStyle w:val="3"/>
      </w:pPr>
      <w:bookmarkStart w:id="154" w:name="_Toc215037357"/>
      <w:r>
        <w:t>Объем выплат дивидендов по итогам третьего квартала и девяти месяцев 2025 года составят всего 640 млрд руб., что в два раза меньше, чем годом ранее. Основные плательщики дивидендов — нефтяные компании — сократили чистую прибыль на фоне падения цен на нефть. Вместе с тем компании, прошедшие редомициляцию, активно выплачивают акционерам средства, накопленные за предыдущие годы. По итогам года на высокие выплаты могут рассчитывать акционеры госбанков, в отношении металлургических компаний, ранее регулярно выплачивающих дивиденды, такой уверенности у участников рынка нет.</w:t>
      </w:r>
      <w:bookmarkEnd w:id="154"/>
    </w:p>
    <w:p w14:paraId="5302FB52" w14:textId="77777777" w:rsidR="00E46CC8" w:rsidRDefault="00E46CC8" w:rsidP="00E46CC8">
      <w:r>
        <w:t>Объем предложенных и утвержденных дивидендов российских эмитентов по итогам третьего квартала и девяти месяцев 2025 года сократится почти вдвое в сравнении с прошлым годом. По оценке “Ъ”, в текущем периоде он составит около 640 млрд руб., тогда как год назад оценивался в 1,2 трлн руб. Число эмитентов, объявивших о выплатах, также сократилось, но менее значительно — 23 эмитента в 2025 году против 28 эмитентов годом ранее.</w:t>
      </w:r>
    </w:p>
    <w:p w14:paraId="34706210" w14:textId="77777777" w:rsidR="00E46CC8" w:rsidRDefault="00E46CC8" w:rsidP="00E46CC8">
      <w:r>
        <w:t>Крупнейшие дивидендные выплаты традиционно предлагают крупные нефтедобытчики — ЛУКОЙЛ (275 млрд руб.) и «Роснефть» (122 млрд руб.). Однако объемы выплат по итогам деятельности в 2025 году значительно ниже, чем годом ранее (тогда ЛУКОЙЛ объявил о выплате 356 млрд руб., «Роснефть» — 386 млрд руб.). Кроме того, сократила размер выплат за третий квартал и компания «Татнефть» (почти 19 млрд руб. против более 40 млрд руб. годом ранее).</w:t>
      </w:r>
    </w:p>
    <w:p w14:paraId="566EE185" w14:textId="77777777" w:rsidR="00E46CC8" w:rsidRDefault="00E46CC8" w:rsidP="00E46CC8">
      <w:r>
        <w:t>Участники рынка отмечают, что выплаты сократились пропорционально падению чистой прибыли компаний нефтегазового сектора.</w:t>
      </w:r>
    </w:p>
    <w:p w14:paraId="76CE7FC2" w14:textId="77777777" w:rsidR="00E46CC8" w:rsidRDefault="00E46CC8" w:rsidP="00E46CC8">
      <w:r>
        <w:t>В первую очередь это было связано со слабой рыночной конъюнктурой. «Прежде всего это упавшая в цене нефть, крепкий рубль, потеря рынков сбыта из-за санкций»,— перечисляет директор по работе с состоятельными клиентами «БКС Мир инвестиций» Роман Носов. По данным Investing.com, стоимость нефти марки Brent на спот-рынке в 2024 году не опускалась ниже $70 за баррель, превышая нередко $80 за баррель и приближаясь к $90 за баррель. Однако в 2025 году цены выше $70 за баррель были скорее исключением. Большую часть времени они оставались в районе $65–67 за баррель, а к ноябрю опустились к $61 за баррель. Согласно отчетности по МСФО, в первом полугодии 2025 года чистая прибыль «Роснефти» сократилась в три раза, до 245 млрд руб., чистая прибыль ЛУКОЙЛа снизилась в два раза, до 289 млрд руб.</w:t>
      </w:r>
    </w:p>
    <w:p w14:paraId="6B082A83" w14:textId="77777777" w:rsidR="00E46CC8" w:rsidRDefault="00E46CC8" w:rsidP="00E46CC8">
      <w:r>
        <w:t>В то же время четвертую часть от общих промежуточных дивидендов (около 150 млрд руб.) выплатят компании, завершившие редомициляцию или вышедшие на IPO в 2023–2024 годах. Большая часть из этого объема дивидендов приходится на акции «Икс 5» (почти 100 млрд руб.). Кроме того, выплаты «Озона» составят около 31 млрд руб., ЦИАН — почти 9 млрд руб. При этом холдинг «Т-Технологии» (бывший «ТКС Холдинг») перешел на ежеквартальные выплаты по акциям — общая сумма за три квартала достигла 28 млрд руб. Как поясняет старший аналитик финансовых рынков «Газпромбанк Инвестиции» Андрей Стратичук, высокая активность таких компаний объясняется тем, что они «либо накопили избыточный запас денежных средств за период, когда не могли выплачивать дивиденды, либо решили таким образом поддержать котировки своих акций».</w:t>
      </w:r>
    </w:p>
    <w:p w14:paraId="3353D927" w14:textId="77777777" w:rsidR="00E46CC8" w:rsidRDefault="00E46CC8" w:rsidP="00E46CC8">
      <w:r>
        <w:lastRenderedPageBreak/>
        <w:t>Впрочем, дивидендная доходность в отдельных случаях получается довольно высокой, в том числе на фоне снижения котировок ценных бумаг. В частности, по акциям ЛУКОЙЛа она превышает 7%, по ценным бумагам Х5, ЦИАН, «Европлана» — 10–15%. Рекордсменом в этом отчетном периоде стали ценные бумаги «ЭсЭфАй», которые обеспечили дивидендную доходность свыше 50%. Решение компании удвоить объем дивидендных выплат связано с предстоящей продажей подконтрольной ей лизинговой компании «Европлан», объяснили в ФГ «Финам».</w:t>
      </w:r>
    </w:p>
    <w:p w14:paraId="32BE86DC" w14:textId="77777777" w:rsidR="00E46CC8" w:rsidRDefault="00E46CC8" w:rsidP="00E46CC8">
      <w:r>
        <w:t>Вместе с тем сокращение общей суммы дивидендов связано с отсутствием выплат со стороны ряда компаний, ранее регулярно их осуществлявших. В частности, «Северсталь» третий квартал подряд принимает решение их не выплачивать. Главным образом это связано со снижением спроса на продукцию металлургических компаний, отмечает аналитик инвесткомпании «Цифра брокер» Иван Ефанов. Спрос на сталь на российском рынке в третьем квартале 2025 года опустился до десятилетнего минимума (см. “Ъ” от 20 октября). Наряду с этим «на денежный поток компаний давит необходимость наращивания капитальных затрат», что также не позволяет говорить о дивидендах, отмечает руководитель отдела анализа акций ФГ «Финам» Наталья Малых.</w:t>
      </w:r>
    </w:p>
    <w:p w14:paraId="524869A8" w14:textId="77777777" w:rsidR="00E46CC8" w:rsidRDefault="00E46CC8" w:rsidP="00E46CC8">
      <w:r>
        <w:t>Совет директоров «Фосагро» не принял решение по выплате дивидендов за третий квартал этого года.</w:t>
      </w:r>
    </w:p>
    <w:p w14:paraId="3F0A33AA" w14:textId="77777777" w:rsidR="00E46CC8" w:rsidRDefault="00E46CC8" w:rsidP="00E46CC8">
      <w:r>
        <w:t>Ближайшую перспективу участники рынка оценивают позитивно. Это касается и выплат по акциям крупнейших банков по итогам 2025 года при сохранении высоких прибылей сектора.</w:t>
      </w:r>
    </w:p>
    <w:p w14:paraId="056CCE3D" w14:textId="77777777" w:rsidR="00E46CC8" w:rsidRDefault="00E46CC8" w:rsidP="00E46CC8">
      <w:r>
        <w:t>Кроме того, по мнению аналитика «Альфа-Инвестиций» Дмитрия Пучкарева, объемы дивидендов должны увеличиваться в случае ослабления рубля на фоне снижения ключевой ставки. В то же время для возобновления дивидендных выплат компаниями металлургического сектора необходимо и увеличение спроса на их продукцию. «За главный ориентир мы берем восстановление строительной отрасли, так как сейчас на нее приходится около 60–70% от общих продаж наших сталеваров»,— считает господин Ефанов.</w:t>
      </w:r>
    </w:p>
    <w:p w14:paraId="2BAAD585" w14:textId="3A30A698" w:rsidR="00E46CC8" w:rsidRPr="00FE71FF" w:rsidRDefault="00E46CC8" w:rsidP="00E46CC8">
      <w:r>
        <w:t>Андрей Ковалев, Дмитрий Ладыгин</w:t>
      </w:r>
    </w:p>
    <w:p w14:paraId="4FA9618B" w14:textId="77777777" w:rsidR="005C0D3B" w:rsidRPr="00FE71FF" w:rsidRDefault="005C0D3B" w:rsidP="005C0D3B">
      <w:pPr>
        <w:pStyle w:val="2"/>
      </w:pPr>
      <w:bookmarkStart w:id="155" w:name="_Toc99271711"/>
      <w:bookmarkStart w:id="156" w:name="_Toc99318657"/>
      <w:bookmarkStart w:id="157" w:name="_Hlk215037064"/>
      <w:bookmarkStart w:id="158" w:name="_Toc215037358"/>
      <w:r w:rsidRPr="00FE71FF">
        <w:t>РИА Новости, 25.11.2025, Комитет Совфеда рекомендовал палате одобрить закон о федеральном бюджете на 2026-2028 гг</w:t>
      </w:r>
      <w:bookmarkEnd w:id="158"/>
    </w:p>
    <w:p w14:paraId="3010020A" w14:textId="77777777" w:rsidR="005C0D3B" w:rsidRPr="00FE71FF" w:rsidRDefault="005C0D3B" w:rsidP="00E01D45">
      <w:pPr>
        <w:pStyle w:val="3"/>
      </w:pPr>
      <w:bookmarkStart w:id="159" w:name="_Toc215037359"/>
      <w:r w:rsidRPr="00FE71FF">
        <w:t>Бюджетный комитет Совфеда на заседании во вторник рекомендовал палате одобрить закон о федеральном бюджете на 2026 год и на плановый период 2027 и 2028 годов.</w:t>
      </w:r>
      <w:bookmarkEnd w:id="159"/>
    </w:p>
    <w:p w14:paraId="712B0CBA" w14:textId="77777777" w:rsidR="005C0D3B" w:rsidRPr="00FE71FF" w:rsidRDefault="005C0D3B" w:rsidP="005C0D3B">
      <w:r w:rsidRPr="00FE71FF">
        <w:t>Сенаторы намерены рассмотреть документ в среду.</w:t>
      </w:r>
    </w:p>
    <w:p w14:paraId="1B942645" w14:textId="77777777" w:rsidR="005C0D3B" w:rsidRPr="00FE71FF" w:rsidRDefault="005C0D3B" w:rsidP="005C0D3B">
      <w:r w:rsidRPr="00FE71FF">
        <w:t>Закон утверждает основные характеристики бюджета РФ на трехлетний период, которые определены исходя из прогнозируемого объема ВВП в 2026 году в размере 235,067 триллиона рублей, в 2027 году - 255,498 триллиона, в 2028 году - 276,346 триллиона, а также ежегодного уровня инфляции, не превышающего 4%.</w:t>
      </w:r>
    </w:p>
    <w:p w14:paraId="1D8CF1B8" w14:textId="77777777" w:rsidR="005C0D3B" w:rsidRPr="00FE71FF" w:rsidRDefault="005C0D3B" w:rsidP="005C0D3B">
      <w:r w:rsidRPr="00FE71FF">
        <w:t xml:space="preserve">Общий объем доходов бюджета на 2026 год утвержден на уровне 40,283 триллиона рублей (17,1% ВВП), на 2027 год - 42,91 триллиона (16,8% ВВП), на 2028 год - 45,869 </w:t>
      </w:r>
      <w:r w:rsidRPr="00FE71FF">
        <w:lastRenderedPageBreak/>
        <w:t>триллиона (16,6% ВВП). Расходы составят 44,069 триллиона, 46,096 триллиона и 49,383 триллиона рублей - 18,7% ВВП, 18% ВВП и 17,9% ВВП соответственно.</w:t>
      </w:r>
    </w:p>
    <w:p w14:paraId="4321F2B7" w14:textId="77777777" w:rsidR="005C0D3B" w:rsidRPr="00FE71FF" w:rsidRDefault="005C0D3B" w:rsidP="005C0D3B">
      <w:r w:rsidRPr="00FE71FF">
        <w:t>Таким образом, бюджет на весь трехлетний период сформирован с дефицитом, который с 1,6% ВВП в 2026 году сократится до 1,2% ВВП в следующем году, а в 2028 году составит 1,3% ВВП. Основным источником финансирования дефицита бюджета в этот трехлетний период будут государственные заимствования РФ.</w:t>
      </w:r>
    </w:p>
    <w:p w14:paraId="08692C47" w14:textId="77777777" w:rsidR="005C0D3B" w:rsidRPr="00FE71FF" w:rsidRDefault="005C0D3B" w:rsidP="005C0D3B">
      <w:r w:rsidRPr="00FE71FF">
        <w:t>Верхний предел внутреннего госдолга РФ на начало 2027 года утвержден на уровне 37,44 триллиона рублей, 2028 года - 42,18 триллиона, 2029 года - 47,41 триллиона; внешнего - 66,8 миллиарда долларов (или 59,1 миллиарда евро), 63,9 миллиарда долларов (57,6 миллиарда евро) и 62,3 миллиарда долларов (56,1 миллиарда евро) соответственно.</w:t>
      </w:r>
    </w:p>
    <w:p w14:paraId="45D45272" w14:textId="77777777" w:rsidR="005C0D3B" w:rsidRPr="00FE71FF" w:rsidRDefault="005C0D3B" w:rsidP="005C0D3B">
      <w:r w:rsidRPr="00FE71FF">
        <w:t>Объем Фонда национального благосостояния (ФНБ) на конец 2026 года составит 13,66 триллиона рублей, 2027 года - 13,837 триллиона, 2028 года - 14,317 триллиона. При этом в 2026 году планируется направить 38,5 миллиарда рублей средств ФНБ на финансирование дефицита федерального бюджета.</w:t>
      </w:r>
    </w:p>
    <w:p w14:paraId="7D6BB128" w14:textId="77777777" w:rsidR="005C0D3B" w:rsidRPr="00FE71FF" w:rsidRDefault="005C0D3B" w:rsidP="005C0D3B">
      <w:r w:rsidRPr="00FE71FF">
        <w:t>Бюджет сбалансирован, в нем предусмотрены меры как по повышению устойчивости доходной базы федерального бюджета, так и меры по приоритизации расходов с концентрацией на ключевых направлениях, говорил ранее министр финансов России Антон Силуанов.</w:t>
      </w:r>
    </w:p>
    <w:p w14:paraId="2CFA63D5" w14:textId="77777777" w:rsidR="00A25953" w:rsidRPr="00FE71FF" w:rsidRDefault="00A25953" w:rsidP="00A25953">
      <w:pPr>
        <w:pStyle w:val="2"/>
      </w:pPr>
      <w:bookmarkStart w:id="160" w:name="_Toc215037360"/>
      <w:bookmarkEnd w:id="157"/>
      <w:r w:rsidRPr="00FE71FF">
        <w:t>РИА Новости, 25.11.2025, Глава Минфина РФ назвал главные задачи бюджетной политики</w:t>
      </w:r>
      <w:bookmarkEnd w:id="160"/>
    </w:p>
    <w:p w14:paraId="1CD4BA46" w14:textId="77777777" w:rsidR="00A25953" w:rsidRPr="00FE71FF" w:rsidRDefault="00A25953" w:rsidP="00E01D45">
      <w:pPr>
        <w:pStyle w:val="3"/>
      </w:pPr>
      <w:bookmarkStart w:id="161" w:name="_Toc215037361"/>
      <w:r w:rsidRPr="00FE71FF">
        <w:t>Глава Минфина РФ Антон Силуанов рассказал о главных задачах бюджетной политики - в первую очередь это обеспечение социальных обязательств перед гражданами.</w:t>
      </w:r>
      <w:bookmarkEnd w:id="161"/>
    </w:p>
    <w:p w14:paraId="27FAC561" w14:textId="77777777" w:rsidR="00A25953" w:rsidRPr="00FE71FF" w:rsidRDefault="00A25953" w:rsidP="00A25953">
      <w:r w:rsidRPr="00FE71FF">
        <w:t>«Задачи бюджетной политики, которые учтены в бюджете - это в первую очередь обеспеченность всяких обязательств социальных перед людьми, перед гражданами. Для этого все необходимые деньги для индексации пенсий, пособий, социальных выплат в полном объеме заложены в бюджет», - сказал Силуанов на заседании комитета Совета Федерации по бюджету и финансовым рынкам.</w:t>
      </w:r>
    </w:p>
    <w:p w14:paraId="5A72EBAF" w14:textId="77777777" w:rsidR="00A25953" w:rsidRPr="00FE71FF" w:rsidRDefault="00A25953" w:rsidP="00A25953">
      <w:r w:rsidRPr="00FE71FF">
        <w:t>Второй задачей министр назвал обеспечение потребности специальной военной операции. Для этого в бюджете заложены средства как на поддержку бойцов, армии и обеспечение военной техники, так и на поддержку семей военнослужащих и модернизацию предприятий оборонно-промышленного комплекса.</w:t>
      </w:r>
    </w:p>
    <w:p w14:paraId="05C8836D" w14:textId="77777777" w:rsidR="00A25953" w:rsidRPr="00FE71FF" w:rsidRDefault="00A25953" w:rsidP="00A25953">
      <w:r w:rsidRPr="00FE71FF">
        <w:t>Третьим приоритетом бюджета является обеспечение финансовыми ресурсами национальных целей развития. «В первую очередь технологический суверенитет. Мы об этом говорили. Примерно 2,4 триллиона рублей в трехлетнем бюджете предусмотрено на технологическое развитие», - добавил Силуанов.</w:t>
      </w:r>
    </w:p>
    <w:p w14:paraId="35E6AE2E" w14:textId="2609385F" w:rsidR="00111D7C" w:rsidRPr="00FE71FF" w:rsidRDefault="00A25953" w:rsidP="00A25953">
      <w:hyperlink r:id="rId51" w:history="1">
        <w:r w:rsidRPr="00FE71FF">
          <w:rPr>
            <w:rStyle w:val="a3"/>
          </w:rPr>
          <w:t>https://ria.ru/20251125/siluanovyj-2057339111.html</w:t>
        </w:r>
      </w:hyperlink>
    </w:p>
    <w:p w14:paraId="40DBC9C2" w14:textId="77777777" w:rsidR="005C0D3B" w:rsidRPr="00FE71FF" w:rsidRDefault="005C0D3B" w:rsidP="005C0D3B">
      <w:pPr>
        <w:pStyle w:val="2"/>
      </w:pPr>
      <w:bookmarkStart w:id="162" w:name="_Toc215037362"/>
      <w:r w:rsidRPr="00FE71FF">
        <w:lastRenderedPageBreak/>
        <w:t>РИА Новости, 25.11.2025, Силуанов назвал бюджет РФ на следующие три года непростым, но сбалансированным</w:t>
      </w:r>
      <w:bookmarkEnd w:id="162"/>
    </w:p>
    <w:p w14:paraId="4AD7E0FB" w14:textId="77777777" w:rsidR="005C0D3B" w:rsidRPr="00FE71FF" w:rsidRDefault="005C0D3B" w:rsidP="00E01D45">
      <w:pPr>
        <w:pStyle w:val="3"/>
      </w:pPr>
      <w:bookmarkStart w:id="163" w:name="_Toc215037363"/>
      <w:r w:rsidRPr="00FE71FF">
        <w:t>Бюджет РФ на следующие три года непростой, но сбалансированный, заявил министр финансов РФ Антон Силуанов на заседании комитета Совета Федерации по бюджету и финансовым рынкам.</w:t>
      </w:r>
      <w:bookmarkEnd w:id="163"/>
    </w:p>
    <w:p w14:paraId="56DEDE4A" w14:textId="77777777" w:rsidR="005C0D3B" w:rsidRPr="00FE71FF" w:rsidRDefault="005C0D3B" w:rsidP="005C0D3B">
      <w:r w:rsidRPr="00FE71FF">
        <w:t>"Бюджет на следующий год непростой с точки зрения того, что те риски, которые со сбалансированностью существуют и сегодня, и на следующую трехлетку они сохраняются", - сказал он.</w:t>
      </w:r>
    </w:p>
    <w:p w14:paraId="3F02A64F" w14:textId="77777777" w:rsidR="005C0D3B" w:rsidRPr="00FE71FF" w:rsidRDefault="005C0D3B" w:rsidP="005C0D3B">
      <w:r w:rsidRPr="00FE71FF">
        <w:t>Он отметил, что Минфин при формировании бюджета очень детально подходил к вопросу бюджетной сбалансированности и составил бюджет с учетом тех ограничений и тех принципов бюджетной политики, которыми ежегодно руководствуется, а именно, бюджетными правилами.</w:t>
      </w:r>
    </w:p>
    <w:p w14:paraId="63B2EDFA" w14:textId="77777777" w:rsidR="005C0D3B" w:rsidRPr="00FE71FF" w:rsidRDefault="005C0D3B" w:rsidP="005C0D3B">
      <w:r w:rsidRPr="00FE71FF">
        <w:t>"Поэтому бюджет отвечает задачам и целям, которые мы с вами проговорили, они определены. Бюджет отвечает целям сбалансированной политики, и бюджет отвечает на те риски, с которыми мы можем столкнуться на предстоящую трехлетку", - добавил он.</w:t>
      </w:r>
    </w:p>
    <w:p w14:paraId="62608262" w14:textId="77777777" w:rsidR="005C0D3B" w:rsidRPr="00FE71FF" w:rsidRDefault="005C0D3B" w:rsidP="005C0D3B">
      <w:r w:rsidRPr="00FE71FF">
        <w:t>Силуанов также подчеркнул, что Минфин проводит очень аккуратную, взвешенную, сбалансированную политику. "Что с одной стороны должно обеспечить больше возможностей маневра Центрального банка по смягчению денежно-кредитной политики, а с другой стороны - предотвратить возможные риски в случае внешних обстоятельств для бюджета, с тем чтобы мы могли в полном объеме, как всегда это и делали, выполнить все запланированное, все задачи, которые запланированы на очередной финансовый период", - сказал он.</w:t>
      </w:r>
    </w:p>
    <w:p w14:paraId="2B76DF64" w14:textId="77777777" w:rsidR="005C0D3B" w:rsidRPr="00FE71FF" w:rsidRDefault="005C0D3B" w:rsidP="005C0D3B">
      <w:r w:rsidRPr="00FE71FF">
        <w:t>Госдума 20 ноября утвердила федеральный бюджет на 2026-2028 годы с дефицитом, который с 1,6% ВВП в 2026 году сократится до 1,2% ВВП в следующем году, а в 2028 году составит 1,3% ВВП. Ключевыми приоритетами бюджета являются выполнение социальных обязательств перед гражданами, обеспечение потребностей обороны и безопасности, достижение поставленных президентом РФ национальных целей развития.</w:t>
      </w:r>
    </w:p>
    <w:p w14:paraId="0A64C77D" w14:textId="77777777" w:rsidR="005C0D3B" w:rsidRPr="00FE71FF" w:rsidRDefault="005C0D3B" w:rsidP="005C0D3B">
      <w:r w:rsidRPr="00FE71FF">
        <w:t>Бюджет сбалансирован, в нем предусмотрены меры как по повышению устойчивости доходной базы федерального бюджета, так и меры по приоритизации расходов с концентрацией на ключевых направлениях, говорил Силуанов.</w:t>
      </w:r>
    </w:p>
    <w:p w14:paraId="5745B6D0" w14:textId="77777777" w:rsidR="005C0D3B" w:rsidRPr="00FE71FF" w:rsidRDefault="005C0D3B" w:rsidP="005C0D3B">
      <w:pPr>
        <w:pStyle w:val="2"/>
      </w:pPr>
      <w:bookmarkStart w:id="164" w:name="_Toc215037364"/>
      <w:r w:rsidRPr="00FE71FF">
        <w:t>РИА Новости, 25.11.2025, Спрос на кредиты в РФ вырастет при сниженных ставках и сбалансированном бюджете - Силуанов</w:t>
      </w:r>
      <w:bookmarkEnd w:id="164"/>
    </w:p>
    <w:p w14:paraId="28833071" w14:textId="77777777" w:rsidR="005C0D3B" w:rsidRPr="00FE71FF" w:rsidRDefault="005C0D3B" w:rsidP="00E01D45">
      <w:pPr>
        <w:pStyle w:val="3"/>
      </w:pPr>
      <w:bookmarkStart w:id="165" w:name="_Toc215037365"/>
      <w:r w:rsidRPr="00FE71FF">
        <w:t>Спрос на кредиты возникнет при снижении ставок, а для этого нужен сбалансированный бюджет: если Минфин "давит на газ", стимулируя через бюджетный дефицит экономику, то Центральный банк должен, наоборот, "притормаживать", чтобы это стимулирование экономики не привело к росту инфляции, сообщил министр финансов РФ Антон Силуанов.</w:t>
      </w:r>
      <w:bookmarkEnd w:id="165"/>
    </w:p>
    <w:p w14:paraId="4BE62196" w14:textId="77777777" w:rsidR="005C0D3B" w:rsidRPr="00FE71FF" w:rsidRDefault="005C0D3B" w:rsidP="005C0D3B">
      <w:r w:rsidRPr="00FE71FF">
        <w:t xml:space="preserve">"Вопрос о денежной массе. Денежная масса откуда возникает? Ее же делают банки, потому что, выдавая кредиты, деньги опять поступают на счета, потом этими деньгами </w:t>
      </w:r>
      <w:r w:rsidRPr="00FE71FF">
        <w:lastRenderedPageBreak/>
        <w:t>опять выдавай кредиты. Во всяком случае, чем больше спрос на кредиты, тем больше денежное предложение и денежная масса. Но в нынешних условиях, когда ставки-то высокие, ну какой тут спрос может быть на кредиты? Может быть на кредиты спрос, когда ставки снизятся. А для этого как раз нужен сбалансированный бюджет. Все связано между собой", - сказал он на X Международном форуме Финансового университета.</w:t>
      </w:r>
    </w:p>
    <w:p w14:paraId="56A35CB8" w14:textId="77777777" w:rsidR="005C0D3B" w:rsidRPr="00FE71FF" w:rsidRDefault="005C0D3B" w:rsidP="005C0D3B">
      <w:r w:rsidRPr="00FE71FF">
        <w:t>"И таких простых решений не бывает, когда бюджет, я неоднократно говорил, нам нужно с Центральным банком всегда газ и тормоз очень четко понимать, кто давит на газ и через бюджетный дефицит стимулирует экономику, то Центральный банк должен, наоборот, притормаживать, чтобы эта экономика, стимулирование экономики не привело к росту инфляции... Но для этого нужно, чтобы устойчивая дорога была и движение было устойчивым", - пояснил министр.</w:t>
      </w:r>
    </w:p>
    <w:p w14:paraId="5428E7E4" w14:textId="77777777" w:rsidR="005C0D3B" w:rsidRPr="00FE71FF" w:rsidRDefault="005C0D3B" w:rsidP="005C0D3B">
      <w:r w:rsidRPr="00FE71FF">
        <w:t>Бюджет создает инфраструктуру, стимулирует технологическое развитие, где-то поможет каким-то секторам экономики. "Вот эта поддержка будет генерировать новые ресурсы, а они уже будут делаться из денег частных компаний и финансовых организаций", - отметил Силуанов.</w:t>
      </w:r>
    </w:p>
    <w:p w14:paraId="1768D476" w14:textId="405508FE" w:rsidR="005C0D3B" w:rsidRPr="00FE71FF" w:rsidRDefault="005C0D3B" w:rsidP="005C0D3B">
      <w:r w:rsidRPr="00FE71FF">
        <w:t>"Поэтому, когда мы говорим о бюджете, спасибо еще раз за поддержку, то все основания для того, чтобы деньги из банков делали деньги и росла денежная масса, в следующем году есть. И это как раз будет один из источников, самый главный источник экономического роста, самый главный источник для развития", - сказал Силуанов.</w:t>
      </w:r>
    </w:p>
    <w:p w14:paraId="6B0DB9D2" w14:textId="77777777" w:rsidR="00A25953" w:rsidRPr="00FE71FF" w:rsidRDefault="00A25953" w:rsidP="00A25953">
      <w:pPr>
        <w:pStyle w:val="2"/>
      </w:pPr>
      <w:bookmarkStart w:id="166" w:name="_Toc215037366"/>
      <w:r w:rsidRPr="00FE71FF">
        <w:t>РИА Новости, 25.11.2025, Россиянам напомнили о вычетах, которые можно получить в упрощенном порядке</w:t>
      </w:r>
      <w:bookmarkEnd w:id="166"/>
    </w:p>
    <w:p w14:paraId="089EA687" w14:textId="77777777" w:rsidR="00A25953" w:rsidRPr="00FE71FF" w:rsidRDefault="00A25953" w:rsidP="00E01D45">
      <w:pPr>
        <w:pStyle w:val="3"/>
      </w:pPr>
      <w:bookmarkStart w:id="167" w:name="_Toc215037367"/>
      <w:r w:rsidRPr="00FE71FF">
        <w:t>Россияне могут получить в упрощенном порядке ряд налоговых вычетов, проверить возможность получения этих средств и подписать уже заполненное заявление можно в личном кабинете на сайте Федеральной налоговой службы (ФНС), рассказала РИА Новости налоговый консультант, член Научно-Экспертного совета Палаты налоговых консультантов Оксана Мучараева.</w:t>
      </w:r>
      <w:bookmarkEnd w:id="167"/>
    </w:p>
    <w:p w14:paraId="4967389F" w14:textId="77777777" w:rsidR="00A25953" w:rsidRPr="00FE71FF" w:rsidRDefault="00A25953" w:rsidP="00A25953">
      <w:r w:rsidRPr="00FE71FF">
        <w:t>«Некоторые налоговые вычеты россияне могут получить в упрощенном порядке, без подачи декларации. Это инвестиционный, имущественный, социальный вычеты и вычет на долгосрочные сбережения», - сказала эксперт.</w:t>
      </w:r>
    </w:p>
    <w:p w14:paraId="17F412B7" w14:textId="77777777" w:rsidR="00A25953" w:rsidRPr="00FE71FF" w:rsidRDefault="00A25953" w:rsidP="00A25953">
      <w:r w:rsidRPr="00FE71FF">
        <w:t>«Узнать, есть ли у вас возможность для получения упрощенного вычета, можно в личном кабинете налогоплательщика: налоговая инспекция сама разместит частично заполненную форму заявления для упрощенного вычета по НДФЛ. И гражданину остается только до конца заполнить заявление, вписать реквизиты банковского счета для возврата денежных средств и отправить готовое заявление», - рассказала она.</w:t>
      </w:r>
    </w:p>
    <w:p w14:paraId="097EBFFD" w14:textId="77777777" w:rsidR="00A25953" w:rsidRPr="00FE71FF" w:rsidRDefault="00A25953" w:rsidP="00A25953">
      <w:r w:rsidRPr="00FE71FF">
        <w:t>Однако инспекция предоставит вычет в упрощенном порядке только в том случае, если у нее есть сведения о доходах и расходах налогоплательщика: об операциях на ИИС, долгосрочных накоплениях, о приобретении недвижимого имущества, расходах на образование, медицину и спорт. Такие сведения в инспекции передают налоговые агенты, банки, НПФ, а также организации, которые оказывают соответствующие услуги.</w:t>
      </w:r>
    </w:p>
    <w:p w14:paraId="5E9807A7" w14:textId="77777777" w:rsidR="00A25953" w:rsidRPr="00FE71FF" w:rsidRDefault="00A25953" w:rsidP="00A25953">
      <w:r w:rsidRPr="00FE71FF">
        <w:t xml:space="preserve">«До тех пор, пока заявления в личном кабинете нет, воспользоваться упрощенным порядком получения вычета по НДФЛ нельзя», - отметила эксперт. В этом случае, если </w:t>
      </w:r>
      <w:r w:rsidRPr="00FE71FF">
        <w:lastRenderedPageBreak/>
        <w:t>у налогоплательщика есть право на вычет, придется подавать декларацию по форме 3-НДФЛ.</w:t>
      </w:r>
    </w:p>
    <w:p w14:paraId="096A7B19" w14:textId="77777777" w:rsidR="00A25953" w:rsidRPr="00FE71FF" w:rsidRDefault="00A25953" w:rsidP="00A25953">
      <w:r w:rsidRPr="00FE71FF">
        <w:t>Продавать декларацию для получения налоговых вычетов и возврата НДФЛ можно в любое время в течение трех лет по окончании года, в котором возникло право на вычет.</w:t>
      </w:r>
    </w:p>
    <w:p w14:paraId="3E8365B3" w14:textId="4F632A1A" w:rsidR="00A25953" w:rsidRPr="00FE71FF" w:rsidRDefault="00A25953" w:rsidP="00A25953">
      <w:hyperlink r:id="rId52" w:history="1">
        <w:r w:rsidRPr="00FE71FF">
          <w:rPr>
            <w:rStyle w:val="a3"/>
          </w:rPr>
          <w:t>https://ria.ru/20251125/vychet-2057307647.html</w:t>
        </w:r>
      </w:hyperlink>
    </w:p>
    <w:p w14:paraId="54EDFCFC" w14:textId="306B69B5" w:rsidR="00426668" w:rsidRDefault="00426668" w:rsidP="00426668">
      <w:pPr>
        <w:pStyle w:val="2"/>
      </w:pPr>
      <w:bookmarkStart w:id="168" w:name="_Toc215037368"/>
      <w:r>
        <w:t>Современный Предприниматель, 25.11.2025</w:t>
      </w:r>
      <w:r w:rsidRPr="00426668">
        <w:t xml:space="preserve">, </w:t>
      </w:r>
      <w:r>
        <w:t>Куда вложить деньги в 2026 году: обзор инвестиционных направлений</w:t>
      </w:r>
      <w:bookmarkEnd w:id="168"/>
    </w:p>
    <w:p w14:paraId="490F3706" w14:textId="77777777" w:rsidR="00426668" w:rsidRDefault="00426668" w:rsidP="00426668">
      <w:pPr>
        <w:pStyle w:val="3"/>
      </w:pPr>
      <w:bookmarkStart w:id="169" w:name="_Toc215037369"/>
      <w:r>
        <w:t>Инвестиции в 2026 году обещают быть интересными для российских инвесторов. Рынок постепенно адаптируется к внутренним и внешним экономическим изменениям, а колебания рубля и динамика акций создают новые возможности и риски. В таких условиях важно выбирать инструменты с потенциалом роста и диверсифицировать портфель. Эксперты делятся прогнозами по наиболее перспективным направлениям и объясняют ключевые тенденции отечественного фондового рынка.</w:t>
      </w:r>
      <w:bookmarkEnd w:id="169"/>
    </w:p>
    <w:p w14:paraId="67BEB519" w14:textId="77777777" w:rsidR="00426668" w:rsidRDefault="00426668" w:rsidP="00426668">
      <w:r>
        <w:t>Куда будут вкладывать деньги инвесторы в 2026 году-прогноз</w:t>
      </w:r>
    </w:p>
    <w:p w14:paraId="1A366AB5" w14:textId="77777777" w:rsidR="00426668" w:rsidRDefault="00426668" w:rsidP="00426668">
      <w:r>
        <w:t>Последние 12 месяцев, включая сентябрь 2025 года, можно охарактеризовать периодом депозитов. В октябре 2024 года Центральный банк установил рекордно высокую ключевую ставку в 21 % годовых - и эта ставка действовала в течение 155 дней. В такой ситуации выбор инструментов являлся практически однозначным и безальтернативным. С помощью вкладов можно было заработать 22,3 % годовых.</w:t>
      </w:r>
    </w:p>
    <w:p w14:paraId="34A86770" w14:textId="77777777" w:rsidR="00426668" w:rsidRDefault="00426668" w:rsidP="00426668">
      <w:r>
        <w:t>Летом 2025 года Центральный банк приступил к этапу снижения ключевой ставки.</w:t>
      </w:r>
    </w:p>
    <w:p w14:paraId="3B950AAE" w14:textId="77777777" w:rsidR="00426668" w:rsidRDefault="00426668" w:rsidP="00426668">
      <w:r>
        <w:t>По мере уменьшения размера ключевой ставки средства из депозитов могут перетекать в потребительский сектор. В таких условиях вырастет спрос на отечественные и импортные товары. Возрастет риск инфляции. Возможно ослабление рубля.</w:t>
      </w:r>
    </w:p>
    <w:p w14:paraId="5FC78AA1" w14:textId="77777777" w:rsidR="00426668" w:rsidRDefault="00426668" w:rsidP="00426668">
      <w:r>
        <w:t>Справка. В течение лета 2025 года курс российской валюты удерживался на уровне вблизи 80 рублей за 1 доллар.</w:t>
      </w:r>
    </w:p>
    <w:p w14:paraId="051E1F07" w14:textId="77777777" w:rsidR="00426668" w:rsidRDefault="00426668" w:rsidP="00426668">
      <w:r>
        <w:t>Часть средств из депозитов может перейти на фондовый рынок. Российское правительство в течение длительного времени предлагает населению инструменты, разработанные специально для долгосрочных вложений. Государство заинтересовано в притоке новых инвесторов вместо иностранных, покинувших отечественный рынок более 3 лет назад. К этим инструментам относится ИИС-3.</w:t>
      </w:r>
    </w:p>
    <w:p w14:paraId="6F990F87" w14:textId="77777777" w:rsidR="00426668" w:rsidRDefault="00426668" w:rsidP="00426668">
      <w:r>
        <w:t>Индивидуальный инвестиционный счет третьего типа предусматривает право на льготу, воспользоваться которой могут граждане, владеющие активами более 5 лет. Предлагается также программа долевого страхования. Граждане могут воспользоваться налоговыми вычетами при участии в ней 5 или 10 лет. Еще одним вариантом является НПФ. Это инструмент, с помощью которого можно инвестировать на долгосрочную перспективу. Он представляет собой новую версию системы накопительных пенсий. Данная программа рассчитана на 15 лет. Она предусматривает софинансирование со стороны государства и возможность получения налоговых вычетов.</w:t>
      </w:r>
    </w:p>
    <w:p w14:paraId="5DF5B2E4" w14:textId="77777777" w:rsidR="00426668" w:rsidRDefault="00426668" w:rsidP="00426668">
      <w:r>
        <w:t>Почему россияне предпочитают депозиты и золото вместо акций</w:t>
      </w:r>
    </w:p>
    <w:p w14:paraId="35DCB09E" w14:textId="77777777" w:rsidR="00426668" w:rsidRDefault="00426668" w:rsidP="00426668">
      <w:r>
        <w:lastRenderedPageBreak/>
        <w:t>На сегодняшний день инструменты, предлагаемые государством, не пользуются большим спросом у населения. С их помощью удалось привлечь в экономику инвестиции в объеме 500 миллиардов рублей. Эта сумма в два раза меньше, чем объем вкладов в депозиты за период с июня 2024 года по июнь 2025. Тогда на банковских вкладах было размещено средств в размере 1 триллион рублей.</w:t>
      </w:r>
    </w:p>
    <w:p w14:paraId="6E70646E" w14:textId="77777777" w:rsidR="00426668" w:rsidRDefault="00426668" w:rsidP="00426668">
      <w:r>
        <w:t>Внимание! Последние 12 месяцев инвестиции в активы фондового рынка значительно уступали по размеру не только банковским вкладам, но и другим инструментам. По состоянию на июль 2025 года индекс Московской биржи снизился на 9 процентов по сравнению с показателями годичной давности. Лидирующие позиции по объемам вложений занимали Bitcoin, золото и другие инструменты с фиксированной доходностью. Высокие ставки способствовали росту ОФЗ и корпоративных облигаций.</w:t>
      </w:r>
    </w:p>
    <w:p w14:paraId="68C9B14A" w14:textId="77777777" w:rsidR="00426668" w:rsidRDefault="00426668" w:rsidP="00426668">
      <w:r>
        <w:t>Даже начавшиеся мирные переговоры и перспективы снижения ключевой ставки не смогли повысить интерес инвесторов к активам фондового рынка. Под влиянием оптимистичных настроений в период с марта по май 2025 года в ценные бумаги было вложено 85 миллиардов рублей. В масштабах рынка данная сумма является незначительной. Для сравнения, в аналогичном периоде инвесторы вложили в рублевые депозиты 1,7 триллионов рублей.</w:t>
      </w:r>
    </w:p>
    <w:p w14:paraId="1CA3624A" w14:textId="77777777" w:rsidR="00426668" w:rsidRDefault="00426668" w:rsidP="00426668">
      <w:r>
        <w:t>Российские акции в настоящее время значительно уступают по стоимости иностранным ценным бумагам. Причины заключаются не только в высокой ключевой ставке. Существует множество рисков, которые вынуждают инвесторов проявлять осторожность. В первую очередь, это неблагоприятная геополитическая обстановка. К другим факторам относятся крупные государственные расходы, санкции, падение цен на нефть. В таких условиях фондовый рынок не имеет возможностей роста. На сегодняшний день единственной причиной, благодаря которой могут восстановиться котировки, является снижение ключевой ставки.</w:t>
      </w:r>
    </w:p>
    <w:p w14:paraId="42FE74C5" w14:textId="77777777" w:rsidR="00426668" w:rsidRDefault="00426668" w:rsidP="00426668">
      <w:r>
        <w:t>Куда вложить деньги в 2026 году-рекомендации</w:t>
      </w:r>
    </w:p>
    <w:p w14:paraId="36D272C6" w14:textId="77777777" w:rsidR="00426668" w:rsidRDefault="00426668" w:rsidP="00426668">
      <w:r>
        <w:t>Эксперты рекомендуют инвесторам продолжать инвестировать в банковские вклады и квазивалютные облигации. По мере того, как будут снижаться курс рубля и ставки по депозитам, можно переводить капитал в российские акции. Рекомендуется выбирать для вложений ценные бумаги с высокими дивидендами. За счет регулярного дохода можно сократить убытки при падении котировок, если риски реализуются.</w:t>
      </w:r>
    </w:p>
    <w:p w14:paraId="4289DB2A" w14:textId="77777777" w:rsidR="00426668" w:rsidRDefault="00426668" w:rsidP="00426668">
      <w:r>
        <w:t xml:space="preserve">Эксперты считают самыми перспективными в 2026 году такие инструменты:  </w:t>
      </w:r>
    </w:p>
    <w:p w14:paraId="3DA9ADCE" w14:textId="77777777" w:rsidR="00426668" w:rsidRDefault="00426668" w:rsidP="00426668">
      <w:r>
        <w:t>1.</w:t>
      </w:r>
      <w:r>
        <w:tab/>
        <w:t xml:space="preserve">ИИС. Данный инструмент предусматривает гарантированный возврат НДФЛ за счет функции налогового вычета. </w:t>
      </w:r>
    </w:p>
    <w:p w14:paraId="317D7F9E" w14:textId="77777777" w:rsidR="00426668" w:rsidRDefault="00426668" w:rsidP="00426668">
      <w:r>
        <w:t>2.</w:t>
      </w:r>
      <w:r>
        <w:tab/>
        <w:t xml:space="preserve">Вклады с капитализацией в крупных банках. С помощью данного инструмента можно получить доходность около 12 % годовых. </w:t>
      </w:r>
    </w:p>
    <w:p w14:paraId="3695AAB0" w14:textId="77777777" w:rsidR="00426668" w:rsidRDefault="00426668" w:rsidP="00426668">
      <w:r>
        <w:t>3.</w:t>
      </w:r>
      <w:r>
        <w:tab/>
        <w:t xml:space="preserve">ОФЗ. Доходность облигаций федерального займа составляет около 14 % годовых. Использование данного инструмента предусматривает минимальные риски. </w:t>
      </w:r>
    </w:p>
    <w:p w14:paraId="26C1F70F" w14:textId="77777777" w:rsidR="00426668" w:rsidRDefault="00426668" w:rsidP="00426668">
      <w:r>
        <w:t>4.</w:t>
      </w:r>
      <w:r>
        <w:tab/>
        <w:t xml:space="preserve">ПИФы недвижимости. Рекомендуется выбирать паевые инвестиционные фонды, формирующие портфели из вложений в коммерческие помещения. Доходность таких ПИФов составляет 15 - 25 % годовых. </w:t>
      </w:r>
    </w:p>
    <w:p w14:paraId="7A2FBB1C" w14:textId="77777777" w:rsidR="00426668" w:rsidRDefault="00426668" w:rsidP="00426668">
      <w:r>
        <w:lastRenderedPageBreak/>
        <w:t>5.</w:t>
      </w:r>
      <w:r>
        <w:tab/>
        <w:t xml:space="preserve">Структурные продукты с защитой капитала. Данный инструмент предусматривает гарантированный возврат вложенной суммы. Доходность в долларах может достигать 40 % за 3 года. </w:t>
      </w:r>
    </w:p>
    <w:p w14:paraId="142A1803" w14:textId="77777777" w:rsidR="00426668" w:rsidRDefault="00426668" w:rsidP="00426668">
      <w:r>
        <w:t>Эксперты не рекомендуют пользоваться услугами управляющих компаний, предлагающих гарантированную доходность выше 30 % годовых. Перед заключением договора следует проверить лицензию на сайте Центрального банка.</w:t>
      </w:r>
    </w:p>
    <w:p w14:paraId="2DE7E1B7" w14:textId="77777777" w:rsidR="00426668" w:rsidRDefault="00426668" w:rsidP="00426668">
      <w:r>
        <w:t>Специализация: Гражданское, земельное, трудовое, уголовное право</w:t>
      </w:r>
    </w:p>
    <w:p w14:paraId="33CAECEB" w14:textId="77777777" w:rsidR="00426668" w:rsidRDefault="00426668" w:rsidP="00426668">
      <w:r>
        <w:t>Имеет более 15 лет юридического стажа в крупных холдингах Юга России.</w:t>
      </w:r>
    </w:p>
    <w:p w14:paraId="0AEFB922" w14:textId="77777777" w:rsidR="00426668" w:rsidRDefault="00426668" w:rsidP="00426668">
      <w:r>
        <w:t>Обладает опытом в области договорной и претензионной работы, мирного разрешения споров, судебного взыскания долгов и оспаривания прав на имущество.</w:t>
      </w:r>
    </w:p>
    <w:p w14:paraId="299E04F3" w14:textId="77777777" w:rsidR="00426668" w:rsidRDefault="00426668" w:rsidP="00426668">
      <w:r>
        <w:t>Как продать иностранные акции сейчас?</w:t>
      </w:r>
    </w:p>
    <w:p w14:paraId="2E30AF93" w14:textId="77777777" w:rsidR="00426668" w:rsidRDefault="00426668" w:rsidP="00426668">
      <w:r>
        <w:t>В ноябре 2023 года Президентом РФ был подписан указ № 844, в котором определен механизм продажи заблокированных акций и передачи денег российским инвесторам. Вся процедура будет...</w:t>
      </w:r>
    </w:p>
    <w:p w14:paraId="2E6F7726" w14:textId="6019383D" w:rsidR="00A25953" w:rsidRPr="00426668" w:rsidRDefault="00426668" w:rsidP="00426668">
      <w:hyperlink r:id="rId53" w:history="1">
        <w:r w:rsidRPr="00DE0C6B">
          <w:rPr>
            <w:rStyle w:val="a3"/>
          </w:rPr>
          <w:t>https://spmag.ru/articles/kuda-vlozhit-dengi-v-2026-godu-obzor-investicionnyh-napravlenij</w:t>
        </w:r>
      </w:hyperlink>
      <w:r w:rsidRPr="00426668">
        <w:t xml:space="preserve"> </w:t>
      </w:r>
    </w:p>
    <w:p w14:paraId="0630CF68" w14:textId="77777777" w:rsidR="00426668" w:rsidRPr="00426668" w:rsidRDefault="00426668" w:rsidP="00426668"/>
    <w:p w14:paraId="1648AE75" w14:textId="77777777" w:rsidR="00111D7C" w:rsidRPr="00FE71FF" w:rsidRDefault="00111D7C" w:rsidP="00111D7C">
      <w:pPr>
        <w:pStyle w:val="251"/>
      </w:pPr>
      <w:bookmarkStart w:id="170" w:name="_Toc99271712"/>
      <w:bookmarkStart w:id="171" w:name="_Toc99318658"/>
      <w:bookmarkStart w:id="172" w:name="_Toc165991078"/>
      <w:bookmarkStart w:id="173" w:name="_Toc215037370"/>
      <w:bookmarkEnd w:id="155"/>
      <w:bookmarkEnd w:id="156"/>
      <w:r w:rsidRPr="00FE71FF">
        <w:lastRenderedPageBreak/>
        <w:t>НОВОСТИ ЗАРУБЕЖНЫХ ПЕНСИОННЫХ СИСТЕМ</w:t>
      </w:r>
      <w:bookmarkEnd w:id="170"/>
      <w:bookmarkEnd w:id="171"/>
      <w:bookmarkEnd w:id="172"/>
      <w:bookmarkEnd w:id="173"/>
    </w:p>
    <w:p w14:paraId="7D59896E" w14:textId="77777777" w:rsidR="00111D7C" w:rsidRPr="00FE71FF" w:rsidRDefault="00111D7C" w:rsidP="00111D7C">
      <w:pPr>
        <w:pStyle w:val="10"/>
      </w:pPr>
      <w:bookmarkStart w:id="174" w:name="_Toc99271713"/>
      <w:bookmarkStart w:id="175" w:name="_Toc99318659"/>
      <w:bookmarkStart w:id="176" w:name="_Toc165991079"/>
      <w:bookmarkStart w:id="177" w:name="_Toc215037371"/>
      <w:r w:rsidRPr="00FE71FF">
        <w:t>Новости пенсионной отрасли стран ближнего зарубежья</w:t>
      </w:r>
      <w:bookmarkEnd w:id="174"/>
      <w:bookmarkEnd w:id="175"/>
      <w:bookmarkEnd w:id="176"/>
      <w:bookmarkEnd w:id="177"/>
    </w:p>
    <w:p w14:paraId="300EDA8B" w14:textId="77777777" w:rsidR="00A40CF0" w:rsidRPr="00FE71FF" w:rsidRDefault="00A40CF0" w:rsidP="00A40CF0">
      <w:pPr>
        <w:pStyle w:val="2"/>
      </w:pPr>
      <w:bookmarkStart w:id="178" w:name="_Toc215037372"/>
      <w:r w:rsidRPr="00FE71FF">
        <w:t>NovostiNK.ru, 25.11.2025, Демография в Армении вызывает тревогу, необходимы срочные меры</w:t>
      </w:r>
      <w:bookmarkEnd w:id="178"/>
    </w:p>
    <w:p w14:paraId="44E2C12A" w14:textId="77777777" w:rsidR="00A40CF0" w:rsidRPr="00FE71FF" w:rsidRDefault="00A40CF0" w:rsidP="00E01D45">
      <w:pPr>
        <w:pStyle w:val="3"/>
      </w:pPr>
      <w:bookmarkStart w:id="179" w:name="_Toc215037373"/>
      <w:r w:rsidRPr="00FE71FF">
        <w:t>К сожалению, демография остается одной из уязвимых сторон Армении. Если в последние советские годы ежегодно в Армении рождалось 70-80 тысяч детей, то сейчас этот показатель опустился до 34 тысяч. Подобное мнение выразил NovostiNk.net экс-министр территориального управления и инфраструктур Республики Арцах Айк Ханумян.</w:t>
      </w:r>
      <w:bookmarkEnd w:id="179"/>
    </w:p>
    <w:p w14:paraId="4A194AB7" w14:textId="77777777" w:rsidR="00A40CF0" w:rsidRPr="00FE71FF" w:rsidRDefault="00A40CF0" w:rsidP="00A40CF0">
      <w:r w:rsidRPr="00FE71FF">
        <w:t>«Правительства Армении в разные годы применяли различные, стимулирующие рост рождаемости, программы. Однако, статистика говорит о том, что удовлетворительного результата в итоге достигнуто не было. В этом свете, я не думаю, что принятое на днях решение повысить единовременную выплату любому родившемуся в Армении ребенку до полумиллиона драмов приведет к принципиальному изменению в текущей ситуации», — отметил он.</w:t>
      </w:r>
    </w:p>
    <w:p w14:paraId="47541BE2" w14:textId="77777777" w:rsidR="00A40CF0" w:rsidRPr="00FE71FF" w:rsidRDefault="00A40CF0" w:rsidP="00A40CF0">
      <w:r w:rsidRPr="00FE71FF">
        <w:t>Комментируя предложение министра труда и социальных вопросов о выплате государственных пособий в 50 тысяч драмов третьему и всем последующим детям до достижения ими шести лет, Ханумян отметил, что пособия должны выдаваться до шести лет всем детям без исключения. На его взгляд, это позволит стимулировать браки в более раннем возрасте, поскольку сейчас молоды люди обзаводятся семьями в достаточно взрослом возрасте, что обусловлено отсутствием стабильных доходов.</w:t>
      </w:r>
    </w:p>
    <w:p w14:paraId="00BE78EF" w14:textId="77777777" w:rsidR="00A40CF0" w:rsidRPr="00FE71FF" w:rsidRDefault="00A40CF0" w:rsidP="00A40CF0">
      <w:r w:rsidRPr="00FE71FF">
        <w:t>В этом свете, на его взгляд, пособия на детей должны быть доведены до 100 драмов, что позволит покрывать расходы на их содержание, соответственно, стимулирует не только рождаемость, но и число браков. Согласно Ханумяну, сейчас идет процесс старения и сокращения армянского общества, что требует больших инвестиций в стимулирование обратного процесса. Который, вне всяких сомнений, будет сопровождаться мультипликативным эффектом в сфере экономики.</w:t>
      </w:r>
    </w:p>
    <w:p w14:paraId="26321569" w14:textId="77777777" w:rsidR="00A40CF0" w:rsidRPr="00FE71FF" w:rsidRDefault="00A40CF0" w:rsidP="00A40CF0">
      <w:r w:rsidRPr="00FE71FF">
        <w:t>«Регулирование, стимулирование демографии требует скоординированной стратегии — одних пособий здесь недостаточно. Конечно же, необходимы и иные меры. Однако, на начальном этапе важную роль в этом процессе могут сыграть именно пособия. Как демонстрирует пример стран уже применивших эти методы, пособия могут иметь большое влияние на процесс резкого, положительного изменения демографических показателей и в Армении», — подытожил Ханумян.</w:t>
      </w:r>
    </w:p>
    <w:p w14:paraId="6EFA3360" w14:textId="7F6B7938" w:rsidR="00111D7C" w:rsidRPr="00FE71FF" w:rsidRDefault="00A40CF0" w:rsidP="00A40CF0">
      <w:hyperlink r:id="rId54" w:history="1">
        <w:r w:rsidRPr="00FE71FF">
          <w:rPr>
            <w:rStyle w:val="a3"/>
          </w:rPr>
          <w:t>https://novostink.ru/obshhestvo/demografiya-v-armenii-vyzyvaet-trevogu-neobhodimy-srochnye-mery/</w:t>
        </w:r>
      </w:hyperlink>
    </w:p>
    <w:p w14:paraId="45EC6512" w14:textId="273BFD72" w:rsidR="0070560A" w:rsidRPr="00FE71FF" w:rsidRDefault="0070560A" w:rsidP="0070560A">
      <w:pPr>
        <w:pStyle w:val="2"/>
      </w:pPr>
      <w:bookmarkStart w:id="180" w:name="_Toc215037374"/>
      <w:r w:rsidRPr="00FE71FF">
        <w:lastRenderedPageBreak/>
        <w:t>Bank.kz, 25.11.2025, Минпром разрешил погашать ипотеку пенсионными накоплениями</w:t>
      </w:r>
      <w:bookmarkEnd w:id="180"/>
    </w:p>
    <w:p w14:paraId="18EE2DDF" w14:textId="77777777" w:rsidR="0070560A" w:rsidRPr="00FE71FF" w:rsidRDefault="0070560A" w:rsidP="00E01D45">
      <w:pPr>
        <w:pStyle w:val="3"/>
      </w:pPr>
      <w:bookmarkStart w:id="181" w:name="_Toc215037375"/>
      <w:r w:rsidRPr="00FE71FF">
        <w:t>Агентство по регулированию и развитию финансового рынка Казахстана вынесло на обсуждение проект постановления, который меняет подход к управлению пенсионными активами. С 2026 года работу частных управляющих компаний будут оценивать по композитным индексам, учитывающим показатели казахстанского и мирового фондового рынка, а не по средневзвешенным результатам. В проекте также предлагается пересмотреть правила передачи пенсионных средств в инвестиционные портфели, лимиты инвестирования в иностранную валюту, порядок информирования вкладчиков и сроки уведомления уполномоченного органа. Публичное обсуждение продлится до 8 декабря.</w:t>
      </w:r>
      <w:bookmarkEnd w:id="181"/>
    </w:p>
    <w:p w14:paraId="04627EAF" w14:textId="77777777" w:rsidR="0070560A" w:rsidRPr="00FE71FF" w:rsidRDefault="0070560A" w:rsidP="0070560A">
      <w:r w:rsidRPr="00FE71FF">
        <w:t>Тем временем Министерство промышленности и инфраструктурного развития разъяснило новые правила использования пенсионных накоплений на ипотеку. Теперь средства из ЕНПФ можно направлять на погашение основной суммы долга, а не на проценты. Это позволит снизить переплату и долговую нагрузку заемщиков. Проект приказа находится на общественном обсуждении с шестого ноября и учитывает отмену индивидуального подоходного налога на суммы пенсионных накоплений, потраченные на жилье или лечение с 2026 года.</w:t>
      </w:r>
    </w:p>
    <w:p w14:paraId="51A2BBAA" w14:textId="77777777" w:rsidR="0070560A" w:rsidRPr="00FE71FF" w:rsidRDefault="0070560A" w:rsidP="0070560A">
      <w:r w:rsidRPr="00FE71FF">
        <w:t>Ранее вкладчики могли использовать пенсионные выплаты сверх порога достаточности для погашения ипотечных займов, уплачивая 10% ИПН сразу или отложенными платежами до выхода на пенсию. Теперь отложенные налоги останутся на индивидуальном счете вкладчика, а погашение основного долга автоматически уменьшает начисление процентов банком.</w:t>
      </w:r>
    </w:p>
    <w:p w14:paraId="6B065C85" w14:textId="77777777" w:rsidR="0070560A" w:rsidRPr="00FE71FF" w:rsidRDefault="0070560A" w:rsidP="0070560A">
      <w:r w:rsidRPr="00FE71FF">
        <w:t>Изменения одновременно повышают прозрачность управления пенсионными средствами и дают вкладчикам больше возможностей для использования накоплений. Обе инициативы находятся на стадии обсуждения, и граждане могут оставить свои комментарии и предложения до конца ноября и начала декабря.</w:t>
      </w:r>
    </w:p>
    <w:p w14:paraId="7D075AA2" w14:textId="651B38FE" w:rsidR="00A40CF0" w:rsidRPr="00FE71FF" w:rsidRDefault="0070560A" w:rsidP="0070560A">
      <w:hyperlink r:id="rId55" w:history="1">
        <w:r w:rsidRPr="00FE71FF">
          <w:rPr>
            <w:rStyle w:val="a3"/>
          </w:rPr>
          <w:t>https://bank.kz/news/finansy-news/minprom-razreshil-pogashat-ipoteku-pensionnymi-nakopleniyami/</w:t>
        </w:r>
      </w:hyperlink>
    </w:p>
    <w:p w14:paraId="36EF9086" w14:textId="12D27A6E" w:rsidR="0049311E" w:rsidRPr="00FE71FF" w:rsidRDefault="0049311E" w:rsidP="0049311E">
      <w:pPr>
        <w:pStyle w:val="2"/>
      </w:pPr>
      <w:bookmarkStart w:id="182" w:name="_Toc215037376"/>
      <w:r w:rsidRPr="00FE71FF">
        <w:t>NUR.KZ, 25.11.2025, В ЕНПФ рассказали, как сделать свою пенсию адекватной в Казахстане</w:t>
      </w:r>
      <w:bookmarkEnd w:id="182"/>
    </w:p>
    <w:p w14:paraId="1F8832D5" w14:textId="77777777" w:rsidR="0049311E" w:rsidRPr="00FE71FF" w:rsidRDefault="0049311E" w:rsidP="00E01D45">
      <w:pPr>
        <w:pStyle w:val="3"/>
      </w:pPr>
      <w:bookmarkStart w:id="183" w:name="_Toc215037377"/>
      <w:r w:rsidRPr="00FE71FF">
        <w:t>Один из способов повысить адекватность своей пенсии в будущем – регулярно платить не только обязательные, но и добровольные пенсионные взносы (ДПВ). Почему это важно, узнали журналисты NUR.KZ.</w:t>
      </w:r>
      <w:bookmarkEnd w:id="183"/>
    </w:p>
    <w:p w14:paraId="4712DA2A" w14:textId="77777777" w:rsidR="0049311E" w:rsidRPr="00FE71FF" w:rsidRDefault="0049311E" w:rsidP="0049311E">
      <w:r w:rsidRPr="00FE71FF">
        <w:t>В пенсионной сфере есть такой показатель, как "адекватность пенсии". Он показывает размер дохода, который нужен человеку после достижения пенсионного возраста, чтобы сохранить прежнее качество жизни.</w:t>
      </w:r>
    </w:p>
    <w:p w14:paraId="39484D5B" w14:textId="77777777" w:rsidR="0049311E" w:rsidRPr="00FE71FF" w:rsidRDefault="0049311E" w:rsidP="0049311E">
      <w:r w:rsidRPr="00FE71FF">
        <w:t>Считается, что адекватная пенсия не должна быть ниже 40% от того дохода, который гражданин получал до выхода на заслуженный отдых. В Казахстане показатель на данный момент чуть выше, но благодаря государственной пенсии, в том числе солидарной ее части, которую получают казахстанцы с трудовым стажем до 1998 года.</w:t>
      </w:r>
    </w:p>
    <w:p w14:paraId="25CC7C91" w14:textId="77777777" w:rsidR="0049311E" w:rsidRPr="00FE71FF" w:rsidRDefault="0049311E" w:rsidP="0049311E">
      <w:r w:rsidRPr="00FE71FF">
        <w:lastRenderedPageBreak/>
        <w:t>В будущем солидарная пенсия станет недоступна. В связи с этим казахстанцам следует найти способы повысить адекватность своих пенсионных выплат по-другому.</w:t>
      </w:r>
    </w:p>
    <w:p w14:paraId="30D39EB8" w14:textId="77777777" w:rsidR="0049311E" w:rsidRPr="00FE71FF" w:rsidRDefault="0049311E" w:rsidP="0049311E">
      <w:r w:rsidRPr="00FE71FF">
        <w:t>Как объяснили в Едином накопительном пенсионном фонде (ЕНПФ), один из способов увеличить доход в старости – регулярно платить добровольные взносы.</w:t>
      </w:r>
    </w:p>
    <w:p w14:paraId="417CBCBB" w14:textId="77777777" w:rsidR="0049311E" w:rsidRPr="00FE71FF" w:rsidRDefault="0049311E" w:rsidP="0049311E">
      <w:r w:rsidRPr="00FE71FF">
        <w:t>У добровольных пенсионных взносов есть свои преимущества:</w:t>
      </w:r>
    </w:p>
    <w:p w14:paraId="69611B23" w14:textId="77777777" w:rsidR="0049311E" w:rsidRPr="00FE71FF" w:rsidRDefault="0049311E" w:rsidP="0049311E">
      <w:r w:rsidRPr="00FE71FF">
        <w:t>во-первых, такая практика может заметно увеличить общую сумму накоплений, что впоследствии увеличит и пенсионные выплаты из ЕНПФ;</w:t>
      </w:r>
    </w:p>
    <w:p w14:paraId="4D5AF950" w14:textId="77777777" w:rsidR="0049311E" w:rsidRPr="00FE71FF" w:rsidRDefault="0049311E" w:rsidP="0049311E">
      <w:r w:rsidRPr="00FE71FF">
        <w:t>во-вторых, пенсионные выплаты за счет ДПВ можно начать получать задолго до официального выхода на пенсию – с 50 лет;</w:t>
      </w:r>
    </w:p>
    <w:p w14:paraId="361B459C" w14:textId="77777777" w:rsidR="0049311E" w:rsidRPr="00FE71FF" w:rsidRDefault="0049311E" w:rsidP="0049311E">
      <w:r w:rsidRPr="00FE71FF">
        <w:t>в-третьих, добровольные пенсионные взносы, как и все остальные, инвестируются, но контроль за ними более полный – по умолчанию ими управляет Нацбанк. Однако вкладчики могут в полном объеме перевести их частной компании, выбрав ту, что приносит больше всего дохода.</w:t>
      </w:r>
    </w:p>
    <w:p w14:paraId="4F4A3974" w14:textId="77777777" w:rsidR="0049311E" w:rsidRPr="00FE71FF" w:rsidRDefault="0049311E" w:rsidP="0049311E">
      <w:r w:rsidRPr="00FE71FF">
        <w:t>Также ДПВ не облагаются подоходным налогом, а если их делает работодатель за своего сотрудника, то он получает налоговые льготы – такие расходы подлежат вычету при расчете корпоративного подоходного налога.</w:t>
      </w:r>
    </w:p>
    <w:p w14:paraId="6D8AF16D" w14:textId="77777777" w:rsidR="0049311E" w:rsidRPr="00FE71FF" w:rsidRDefault="0049311E" w:rsidP="0049311E">
      <w:r w:rsidRPr="00FE71FF">
        <w:t>Не стоит забывать, что, помимо добровольных взносов, казахстанцы должны следить за тем, чтобы их работодатель регулярно производил и все обязательные, ведь от этого напрямую зависит размер государственной пенсии, которая пока больше выплат из ЕНПФ.</w:t>
      </w:r>
    </w:p>
    <w:p w14:paraId="065CDE15" w14:textId="77777777" w:rsidR="0049311E" w:rsidRPr="00FE71FF" w:rsidRDefault="0049311E" w:rsidP="0049311E">
      <w:r w:rsidRPr="00FE71FF">
        <w:t>Таким образом, адекватность пенсии можно увеличивать и самим, а не ждать, пока государство сделает это за граждан.</w:t>
      </w:r>
    </w:p>
    <w:p w14:paraId="33C08C4B" w14:textId="77777777" w:rsidR="0049311E" w:rsidRPr="00FE71FF" w:rsidRDefault="0049311E" w:rsidP="0049311E">
      <w:r w:rsidRPr="00FE71FF">
        <w:t>Ранее мы также рассказывали о том, растут ли пенсии казахстанцев.</w:t>
      </w:r>
    </w:p>
    <w:p w14:paraId="7CD2E9B7" w14:textId="77777777" w:rsidR="0049311E" w:rsidRPr="00FE71FF" w:rsidRDefault="0049311E" w:rsidP="0049311E">
      <w:r w:rsidRPr="00FE71FF">
        <w:t>А недавно в МНЭ высказались об индексации пенсии в Казахстане.</w:t>
      </w:r>
    </w:p>
    <w:p w14:paraId="425D14D4" w14:textId="77777777" w:rsidR="0049311E" w:rsidRPr="00FE71FF" w:rsidRDefault="0049311E" w:rsidP="0049311E">
      <w:r w:rsidRPr="00FE71FF">
        <w:t>Также премьер-министр Олжас Бектенов в ходе заседания сената сообщил о мерах поддержки населения, отметив, что государство не будет содержать людей, которые могут сами себя обеспечить.</w:t>
      </w:r>
    </w:p>
    <w:p w14:paraId="569376D2" w14:textId="0034CC96" w:rsidR="0070560A" w:rsidRPr="00FE71FF" w:rsidRDefault="0049311E" w:rsidP="0049311E">
      <w:hyperlink r:id="rId56" w:history="1">
        <w:r w:rsidRPr="00FE71FF">
          <w:rPr>
            <w:rStyle w:val="a3"/>
          </w:rPr>
          <w:t>https://www.nur.kz/nurfin/pension/2312736-v-enpf-rasskazali-kak-sdelat-svoyu-pensiyu-adekvatnoy-v-kazahstane/</w:t>
        </w:r>
      </w:hyperlink>
    </w:p>
    <w:p w14:paraId="5C0D2DEF" w14:textId="2C47D8E6" w:rsidR="00583C8E" w:rsidRPr="00FE71FF" w:rsidRDefault="00583C8E" w:rsidP="00583C8E">
      <w:pPr>
        <w:pStyle w:val="2"/>
      </w:pPr>
      <w:bookmarkStart w:id="184" w:name="_Toc215037378"/>
      <w:r w:rsidRPr="00FE71FF">
        <w:t>Digital Business, 25.11.2025, Эксперт сравнил пенсионные системы в Казахстане и мире</w:t>
      </w:r>
      <w:bookmarkEnd w:id="184"/>
    </w:p>
    <w:p w14:paraId="00A80384" w14:textId="77777777" w:rsidR="00583C8E" w:rsidRPr="00FE71FF" w:rsidRDefault="00583C8E" w:rsidP="00E01D45">
      <w:pPr>
        <w:pStyle w:val="3"/>
      </w:pPr>
      <w:bookmarkStart w:id="185" w:name="_Toc215037379"/>
      <w:r w:rsidRPr="00FE71FF">
        <w:t>Все чаще в СМИ отмечают, что по ряду индикаторов Казахстан приближается к европейскому уровню пенсионных выплат. Но за сухими цифрами более сложная картина — молодая пенсионная система, волатильная доходность и постоянное давление инфляции. Digital Business поговорил с председателем правления КСЖ Freedom Life Азаматом Ердесовым о том, как устроена пенсионная система Казахстана, в чем ее сильные и слабые стороны и какие уроки можно извлечь из мирового опыта. Продолжаем наш проект о пенсиях.</w:t>
      </w:r>
      <w:bookmarkEnd w:id="185"/>
    </w:p>
    <w:p w14:paraId="489BA2B0" w14:textId="77777777" w:rsidR="00583C8E" w:rsidRPr="00FE71FF" w:rsidRDefault="00583C8E" w:rsidP="00583C8E">
      <w:r w:rsidRPr="00FE71FF">
        <w:t>По показателям мы выше Германии и Великобритании, а на деле…</w:t>
      </w:r>
    </w:p>
    <w:p w14:paraId="15BD1B93" w14:textId="77777777" w:rsidR="00583C8E" w:rsidRPr="00FE71FF" w:rsidRDefault="00583C8E" w:rsidP="00583C8E">
      <w:r w:rsidRPr="00FE71FF">
        <w:lastRenderedPageBreak/>
        <w:t>По данным исследования КСЖ Freedom Life, проведенному несколько лет назад, Казахстан находился близко к среднемировому уровню по соотношению средней пенсии к средней заработной плате — около 46,5%, что сопоставимо с Россией (45,8%) и превышает показатели Германии (20,4%) и Великобритании (24,2%).</w:t>
      </w:r>
    </w:p>
    <w:p w14:paraId="12D788FB" w14:textId="77777777" w:rsidR="00583C8E" w:rsidRPr="00FE71FF" w:rsidRDefault="00583C8E" w:rsidP="00583C8E">
      <w:r w:rsidRPr="00FE71FF">
        <w:t>Однако в абсолютных цифрах картина иная: средняя пенсия в Казахстане в 2020-м составляла около $220, тогда как, например, в Дании — $3000, в Японии — $1700, в Италии — $1400.</w:t>
      </w:r>
    </w:p>
    <w:p w14:paraId="71AECFF6" w14:textId="77777777" w:rsidR="00583C8E" w:rsidRPr="00FE71FF" w:rsidRDefault="00583C8E" w:rsidP="00583C8E">
      <w:r w:rsidRPr="00FE71FF">
        <w:t xml:space="preserve">Если учитывать покупательную способность, казахстанские пенсионеры на момент проведения исследования находились на уровне стран с формирующейся экономикой. </w:t>
      </w:r>
    </w:p>
    <w:p w14:paraId="5A6CF4D8" w14:textId="77777777" w:rsidR="00583C8E" w:rsidRPr="00FE71FF" w:rsidRDefault="00583C8E" w:rsidP="00583C8E"/>
    <w:p w14:paraId="20F9F2A3" w14:textId="77777777" w:rsidR="00583C8E" w:rsidRPr="00FE71FF" w:rsidRDefault="00583C8E" w:rsidP="00583C8E">
      <w:r w:rsidRPr="00FE71FF">
        <w:t>Данные исследования за 2020 год</w:t>
      </w:r>
    </w:p>
    <w:p w14:paraId="2FDE2DD5" w14:textId="77777777" w:rsidR="00583C8E" w:rsidRPr="00FE71FF" w:rsidRDefault="00583C8E" w:rsidP="00583C8E">
      <w:r w:rsidRPr="00FE71FF">
        <w:t>Собрали последние данные по странам за 2024 год и сравнили общую динамику за четыре года. По соотношению средней пенсии к средней заработной плате Казахстан и Россия увеличили разрыв — до 32,5% и 25,5% соответственно, главным образом за счет роста заработных плат. Напротив, в ряде европейских стран этот разрыв сократился — во Франции он составил 54,1%, в Норвегии — 55,7%.</w:t>
      </w:r>
    </w:p>
    <w:p w14:paraId="79911D51" w14:textId="77777777" w:rsidR="00583C8E" w:rsidRPr="00FE71FF" w:rsidRDefault="00583C8E" w:rsidP="00583C8E">
      <w:r w:rsidRPr="00FE71FF">
        <w:t>По абсолютному размеру пенсий во многих странах наблюдается рост, в том числе и в Казахстане — на 9,8% за четыре года. Единственным исключением стала Турция, где, напротив, зафиксирован спад: средняя пенсия снизилась с $699 в 2020 году до $398 в 2024-м.</w:t>
      </w:r>
    </w:p>
    <w:p w14:paraId="4F1E9D91" w14:textId="77777777" w:rsidR="00583C8E" w:rsidRPr="00FE71FF" w:rsidRDefault="00583C8E" w:rsidP="00583C8E"/>
    <w:p w14:paraId="648FA84D" w14:textId="77777777" w:rsidR="00583C8E" w:rsidRPr="00FE71FF" w:rsidRDefault="00583C8E" w:rsidP="00583C8E">
      <w:r w:rsidRPr="00FE71FF">
        <w:t>Почему у нас не работает накопительная система?</w:t>
      </w:r>
    </w:p>
    <w:p w14:paraId="76389000" w14:textId="77777777" w:rsidR="00583C8E" w:rsidRPr="00FE71FF" w:rsidRDefault="00583C8E" w:rsidP="00583C8E">
      <w:r w:rsidRPr="00FE71FF">
        <w:t>В странах Западной Европы преобладает солидарная модель, где пенсии выплачиваются за счет налогов и взносов работающих граждан. Она обеспечивает стабильность, но сталкивается с демографическими вызовами — старением населения и ростом нагрузки на бюджет.</w:t>
      </w:r>
    </w:p>
    <w:p w14:paraId="72F93DC4" w14:textId="77777777" w:rsidR="00583C8E" w:rsidRPr="00FE71FF" w:rsidRDefault="00583C8E" w:rsidP="00583C8E">
      <w:r w:rsidRPr="00FE71FF">
        <w:t>Казахстан, напротив, в 1998 году перешел на накопительную систему, и в 2025 году ей исполнится 27 лет. Теоретически она должна обеспечивать более высокую доходность, однако фактический уровень выплат остается невысоким.</w:t>
      </w:r>
    </w:p>
    <w:p w14:paraId="5EC38C73" w14:textId="77777777" w:rsidR="00583C8E" w:rsidRPr="00FE71FF" w:rsidRDefault="00583C8E" w:rsidP="00583C8E">
      <w:r w:rsidRPr="00FE71FF">
        <w:t>«Основные причины — сравнительно короткий период накоплений, умеренная доходность инвестиций и нерегулярные взносы части населения, занятой вне формального сектора. Тем не менее накопительная система имеет важное преимущество — независимость от демографических рисков и возможность для граждан самостоятельно планировать свой пенсионный доход. Развитие добровольных взносов, пенсионных аннуитетов и более диверсифицированных инвестиций делает модель устойчивее и приближает ее к успешным примерам Чили, Канады и Нидерландов», — поясняет эксперт.</w:t>
      </w:r>
    </w:p>
    <w:p w14:paraId="0EF0088C" w14:textId="77777777" w:rsidR="00583C8E" w:rsidRPr="00FE71FF" w:rsidRDefault="00583C8E" w:rsidP="00583C8E">
      <w:r w:rsidRPr="00FE71FF">
        <w:t>Успешные примеры в Казахстане</w:t>
      </w:r>
    </w:p>
    <w:p w14:paraId="2984A480" w14:textId="77777777" w:rsidR="00583C8E" w:rsidRPr="00FE71FF" w:rsidRDefault="00583C8E" w:rsidP="00583C8E">
      <w:r w:rsidRPr="00FE71FF">
        <w:t>При создании накопительной пенсионной системы Казахстан действительно опирался на опыт Чили, где была внедрена модель обязательных индивидуальных пенсионных счетов и установлен строгий государственный контроль за управляющими компаниями.</w:t>
      </w:r>
    </w:p>
    <w:p w14:paraId="60A77A78" w14:textId="77777777" w:rsidR="00583C8E" w:rsidRPr="00FE71FF" w:rsidRDefault="00583C8E" w:rsidP="00583C8E">
      <w:r w:rsidRPr="00FE71FF">
        <w:lastRenderedPageBreak/>
        <w:t>Также учитывались подходы стран ОЭСР (Организация экономического сотрудничества и развития) — в части инвестиционной политики, прозрачности и раскрытия информации для вкладчиков. Некоторые решения были заимствованы из практики Великобритании и Австралии, где используются так называемые «жизненные портфели» — система, при которой структура инвестиций становится более консервативной по мере приближения человека к пенсионному возрасту.</w:t>
      </w:r>
    </w:p>
    <w:p w14:paraId="141241BC" w14:textId="77777777" w:rsidR="00583C8E" w:rsidRPr="00FE71FF" w:rsidRDefault="00583C8E" w:rsidP="00583C8E">
      <w:r w:rsidRPr="00FE71FF">
        <w:t>«Казахстан перенял ключевые принципы: обязательные взносы на индивидуальные счета, единый государственный оператор (ЕНПФ) и консервативные правила инвестирования. Это позволило обеспечить прозрачность и снизить риски на этапе формирования системы. В то же время страна осознанно отказалась от модели множества конкурирующих частных фондов, как в Чили, чтобы избежать фрагментации рынка, а также от свободного досрочного изъятия средств, сохранив такую возможность только в установленных законом случаях — например, для лечения, покупки жилья или перевода накоплений в страховую компанию для заключения аннуитета», — рассказал Азамат Ердесов.</w:t>
      </w:r>
    </w:p>
    <w:p w14:paraId="1B70919B" w14:textId="77777777" w:rsidR="00583C8E" w:rsidRPr="00FE71FF" w:rsidRDefault="00583C8E" w:rsidP="00583C8E">
      <w:r w:rsidRPr="00FE71FF">
        <w:t>ЕНПФ vs инфляция</w:t>
      </w:r>
    </w:p>
    <w:p w14:paraId="488EA5A6" w14:textId="77777777" w:rsidR="00583C8E" w:rsidRPr="00FE71FF" w:rsidRDefault="00583C8E" w:rsidP="00583C8E">
      <w:r w:rsidRPr="00FE71FF">
        <w:t>Главная цель накопительной системы — обеспечить реальную доходность выше инфляции, однако достичь этого стабильно ЕНПФ удается не всегда. По данным ЕНПФ, в 2024 году номинальная доходность составила 17,84% при инфляции 8,6%. Но удерживать такие показатели на протяжении нескольких лет подряд сложно.</w:t>
      </w:r>
    </w:p>
    <w:p w14:paraId="2375AFF1" w14:textId="77777777" w:rsidR="00583C8E" w:rsidRPr="00FE71FF" w:rsidRDefault="00583C8E" w:rsidP="00583C8E">
      <w:r w:rsidRPr="00FE71FF">
        <w:t>«Стабильно держать доходность выше инфляции трудно из-за совокупности факторов: волатильной инфляционной среды, доминирования тенговых государственных и квази-государственных облигаций в портфеле, а также регуляторных лимитов на валютную и акционную доли», — разъяснил эксперт.</w:t>
      </w:r>
    </w:p>
    <w:p w14:paraId="74EB73D5" w14:textId="77777777" w:rsidR="00583C8E" w:rsidRPr="00FE71FF" w:rsidRDefault="00583C8E" w:rsidP="00583C8E">
      <w:r w:rsidRPr="00FE71FF">
        <w:t>Для сравнения: Норвежский суверенный фонд (GPFG) инвестирует глобально — около 70% его портфеля составляют акции, 30% — облигации, часть — недвижимость и инфраструктура. Управление у фонда независимое и максимально прозрачное, а стратегия допускает краткосрочные колебания ради высокой доходности в долгосрочной перспективе.</w:t>
      </w:r>
    </w:p>
    <w:p w14:paraId="07C7B6EE" w14:textId="77777777" w:rsidR="00583C8E" w:rsidRPr="00FE71FF" w:rsidRDefault="00583C8E" w:rsidP="00583C8E">
      <w:r w:rsidRPr="00FE71FF">
        <w:t>Аннуитет как инструмент защиты</w:t>
      </w:r>
    </w:p>
    <w:p w14:paraId="13C18861" w14:textId="77777777" w:rsidR="00583C8E" w:rsidRPr="00FE71FF" w:rsidRDefault="00583C8E" w:rsidP="00583C8E">
      <w:r w:rsidRPr="00FE71FF">
        <w:t>Инфляция и девальвация остаются главными рисками для долгосрочных пенсионных накоплений. Именно поэтому пенсионный аннуитет сегодня считается одним из самых устойчивых инструментов финансовой защиты. Его суть в том, что он переводит риски потери покупательной способности с гражданина на страховую компанию.</w:t>
      </w:r>
    </w:p>
    <w:p w14:paraId="0299A265" w14:textId="77777777" w:rsidR="00583C8E" w:rsidRPr="00FE71FF" w:rsidRDefault="00583C8E" w:rsidP="00583C8E">
      <w:r w:rsidRPr="00FE71FF">
        <w:t>В международной практике аналогичные решения развиваются уже давно. В Великобритании, Канаде и Австралии распространены inflation-linked annuities — аннуитеты, индексируемые к уровню инфляции или процентным ставкам. Они полностью защищают пенсионеров от обесценивания накоплений, но требуют более сложной инвестиционной инфраструктуры и глубины финансового рынка.</w:t>
      </w:r>
    </w:p>
    <w:p w14:paraId="5AF7B629" w14:textId="77777777" w:rsidR="00583C8E" w:rsidRPr="00FE71FF" w:rsidRDefault="00583C8E" w:rsidP="00583C8E">
      <w:r w:rsidRPr="00FE71FF">
        <w:t>В Казахстане же вопрос развития аннуитетных продуктов с элементами индексации пока остается на уровне профессионального обсуждения.</w:t>
      </w:r>
    </w:p>
    <w:p w14:paraId="6C1428F2" w14:textId="77777777" w:rsidR="00583C8E" w:rsidRPr="00FE71FF" w:rsidRDefault="00583C8E" w:rsidP="00583C8E">
      <w:r w:rsidRPr="00FE71FF">
        <w:t xml:space="preserve">«В аналитическом обзоре АРРФР за 2023 год отмечено, что одной из задач регулятора является повышение привлекательности пенсионных аннуитетов — в том числе через </w:t>
      </w:r>
      <w:r w:rsidRPr="00FE71FF">
        <w:lastRenderedPageBreak/>
        <w:t>совершенствование условий договоров и повышение гибкости выплат. Это направление предполагает создание более «длинных» и адаптивных продуктов, которые могут лучше реагировать на изменения макроэкономических факторов. В дальнейшем рынок может развиваться в направлении более гибких аннуитетных продуктов, способных учитывать макроэкономические изменения и обеспечивать дополнительную защиту покупательной способности выплат. Такая эволюция повысит устойчивость пенсионной системы и доверие граждан к долгосрочным страховым инструментам, обеспечивающим стабильный доход на протяжении всей жизни», — рассказывает эксперт.</w:t>
      </w:r>
    </w:p>
    <w:p w14:paraId="5C73CBE4" w14:textId="77777777" w:rsidR="00583C8E" w:rsidRPr="00FE71FF" w:rsidRDefault="00583C8E" w:rsidP="00583C8E">
      <w:r w:rsidRPr="00FE71FF">
        <w:t>Риск досрочного снятия накоплений</w:t>
      </w:r>
    </w:p>
    <w:p w14:paraId="6161CCF5" w14:textId="77777777" w:rsidR="00583C8E" w:rsidRPr="00FE71FF" w:rsidRDefault="00583C8E" w:rsidP="00583C8E">
      <w:r w:rsidRPr="00FE71FF">
        <w:t>Одним из самых чувствительных вопросов для пенсионной системы Казахстана остается досрочное использование накоплений. Возможность частичного изъятия средств помогла многим решить жилищные и медицинские вопросы, но одновременно поставила под сомнение долгосрочную устойчивость накопительной модели.</w:t>
      </w:r>
    </w:p>
    <w:p w14:paraId="0000B8C3" w14:textId="77777777" w:rsidR="00583C8E" w:rsidRPr="00FE71FF" w:rsidRDefault="00583C8E" w:rsidP="00583C8E">
      <w:r w:rsidRPr="00FE71FF">
        <w:t>«Когда человек снимает часть накоплений, он фактически обнуляет эффект сложного процента, — отмечает Азамат Ердесов. — Эти деньги перестают работать на него. В результате будущие выплаты снижаются, и компенсировать эту разницу уже невозможно».</w:t>
      </w:r>
    </w:p>
    <w:p w14:paraId="36BCB794" w14:textId="77777777" w:rsidR="00583C8E" w:rsidRPr="00FE71FF" w:rsidRDefault="00583C8E" w:rsidP="00583C8E">
      <w:r w:rsidRPr="00FE71FF">
        <w:t>Мировая практика показывает: досрочный доступ к пенсионным деньгам строго ограничен. В США, например, при снятии средств до 59,5 лет взимается подоходный налог и штраф в 10%. Эти меры дисциплинируют вкладчиков и сохраняют основную цель — обеспечение достойной пенсии в старости.</w:t>
      </w:r>
    </w:p>
    <w:p w14:paraId="00DB7F17" w14:textId="77777777" w:rsidR="00583C8E" w:rsidRPr="00FE71FF" w:rsidRDefault="00583C8E" w:rsidP="00583C8E">
      <w:r w:rsidRPr="00FE71FF">
        <w:t>Показателен опыт Чили: после нескольких раундов досрочных снятий из системы было выведено около 20% накоплений, а будущие пенсии сократились в среднем на треть. Особенно пострадали люди с низкими доходами — те, для кого пенсия нередко единственный источник средств к существованию.</w:t>
      </w:r>
    </w:p>
    <w:p w14:paraId="7FA739D8" w14:textId="77777777" w:rsidR="00583C8E" w:rsidRPr="00FE71FF" w:rsidRDefault="00583C8E" w:rsidP="00583C8E">
      <w:r w:rsidRPr="00FE71FF">
        <w:t>«Казахстану важно не идти по этому пути. Нужен баланс: доступ в действительно особых случаях — например, лечение или жилье, — но при этом сохранение стратегической цели системы», — считает эксперт.</w:t>
      </w:r>
    </w:p>
    <w:p w14:paraId="4D62FEEB" w14:textId="77777777" w:rsidR="00583C8E" w:rsidRPr="00FE71FF" w:rsidRDefault="00583C8E" w:rsidP="00583C8E">
      <w:r w:rsidRPr="00FE71FF">
        <w:t>По мнению специалистов, жесткие, но прозрачные правила досрочного использования, а также развитие финансовой грамотности населения позволят укрепить доверие к системе и сделать ее более устойчивой.</w:t>
      </w:r>
    </w:p>
    <w:p w14:paraId="69DA4E84" w14:textId="77777777" w:rsidR="00583C8E" w:rsidRPr="00FE71FF" w:rsidRDefault="00583C8E" w:rsidP="00583C8E">
      <w:r w:rsidRPr="00FE71FF">
        <w:t>Повышение пенсионного возраста — мировой тренд</w:t>
      </w:r>
    </w:p>
    <w:p w14:paraId="7703134A" w14:textId="77777777" w:rsidR="00583C8E" w:rsidRPr="00FE71FF" w:rsidRDefault="00583C8E" w:rsidP="00583C8E">
      <w:r w:rsidRPr="00FE71FF">
        <w:t>Еще одна тема, неизменно вызывающая споры — повышение пенсионного возраста. Сегодня пенсионный возраст в Казахстане составляет 63 года для мужчин и 61 год для женщин, но с 2028 года он будет постепенно повышен для женщин до 63 лет, чтобы выровнять показатели. Средняя продолжительность жизни в стране — около 73 лет, тогда как в 2000-х этот показатель был ниже 67. Демографический сдвиг очевиден: людей старшего возраста становится больше, а доля работающих, делающих отчисления, — меньше.</w:t>
      </w:r>
    </w:p>
    <w:p w14:paraId="4C07E8F4" w14:textId="77777777" w:rsidR="00583C8E" w:rsidRPr="00FE71FF" w:rsidRDefault="00583C8E" w:rsidP="00583C8E">
      <w:r w:rsidRPr="00FE71FF">
        <w:t xml:space="preserve">«В Казахстане повышение пенсионного возраста в первую очередь связано именно с демографическими изменениями — ростом продолжительности жизни и стремлением сохранить баланс между числом получателей пенсий и количеством работающих, которые делают отчисления. Однако этот процесс имеет и финансовую логику: он </w:t>
      </w:r>
      <w:r w:rsidRPr="00FE71FF">
        <w:lastRenderedPageBreak/>
        <w:t>помогает повысить устойчивость системы и компенсировать недостаточную капитализацию пенсионных накоплений, сформированных за предыдущие 20 лет, когда доходность и уровень участия граждан в системе были ограниченными», — поясняет эксперт.</w:t>
      </w:r>
    </w:p>
    <w:p w14:paraId="6680C835" w14:textId="77777777" w:rsidR="00583C8E" w:rsidRPr="00FE71FF" w:rsidRDefault="00583C8E" w:rsidP="00583C8E">
      <w:r w:rsidRPr="00FE71FF">
        <w:t>Мировая практика показывает, что Казахстан движется в общем русле. В Германии и Италии пенсионный возраст приближается к 67 годам, в Японии — к 70, а в США и Канаде действует гибкая система: можно выйти на пенсию раньше (например, в 62 года), но с пониженными выплатами, либо позже — с надбавкой.</w:t>
      </w:r>
    </w:p>
    <w:p w14:paraId="758D84D9" w14:textId="77777777" w:rsidR="00583C8E" w:rsidRPr="00FE71FF" w:rsidRDefault="00583C8E" w:rsidP="00583C8E">
      <w:r w:rsidRPr="00FE71FF">
        <w:t>«В странах Северной Европы повышение пенсионного возраста рассматривается как инструмент «финансовой устойчивости поколений» — способ выровнять баланс между активным и пожилым населением», — добавляет он.</w:t>
      </w:r>
    </w:p>
    <w:p w14:paraId="512E72BD" w14:textId="77777777" w:rsidR="00583C8E" w:rsidRPr="00FE71FF" w:rsidRDefault="00583C8E" w:rsidP="00583C8E">
      <w:r w:rsidRPr="00FE71FF">
        <w:t>По мнению эксперта, на этом фоне пенсионный аннуитет занимает все более важное место.</w:t>
      </w:r>
    </w:p>
    <w:p w14:paraId="7DF4AAE0" w14:textId="77777777" w:rsidR="00583C8E" w:rsidRPr="00FE71FF" w:rsidRDefault="00583C8E" w:rsidP="00583C8E">
      <w:r w:rsidRPr="00FE71FF">
        <w:t>«Он превращает накопления в гарантированные пожизненные выплаты и обеспечивает человеку независимость от демографических и инфляционных рисков. Аннуитеты формируют так называемый «четвертый уровень» пенсионной защиты — рыночный и гибкий инструмент, который позволяет выйти на пенсию раньше установленного возраста и получать стабильный доход всю жизнь», — добавил Азамат Ердесов.</w:t>
      </w:r>
    </w:p>
    <w:p w14:paraId="2E4C5AFF" w14:textId="77777777" w:rsidR="00583C8E" w:rsidRPr="00FE71FF" w:rsidRDefault="00583C8E" w:rsidP="00583C8E">
      <w:r w:rsidRPr="00FE71FF">
        <w:t>Будущее за накопительной системой</w:t>
      </w:r>
    </w:p>
    <w:p w14:paraId="424BB9C9" w14:textId="77777777" w:rsidR="00583C8E" w:rsidRPr="00FE71FF" w:rsidRDefault="00583C8E" w:rsidP="00583C8E">
      <w:r w:rsidRPr="00FE71FF">
        <w:t>— На наш взгляд, пенсионная система Казахстана, включающая три уровня — базовый, солидарный и накопительный, сегодня находится в стадии постепенного укрепления. Самой уязвимой остается солидарная часть: она сильно зависит от числа работающих, демографических факторов и возможностей государственного бюджета.</w:t>
      </w:r>
    </w:p>
    <w:p w14:paraId="6E2322FE" w14:textId="77777777" w:rsidR="00583C8E" w:rsidRPr="00FE71FF" w:rsidRDefault="00583C8E" w:rsidP="00583C8E">
      <w:r w:rsidRPr="00FE71FF">
        <w:t>Базовая пенсия выглядит более стабильной, поскольку ежегодно индексируется, однако со временем частично теряет покупательную способность из-за инфляции", — поянсняет эксперт.</w:t>
      </w:r>
    </w:p>
    <w:p w14:paraId="55025558" w14:textId="77777777" w:rsidR="00583C8E" w:rsidRPr="00FE71FF" w:rsidRDefault="00583C8E" w:rsidP="00583C8E">
      <w:r w:rsidRPr="00FE71FF">
        <w:t>Наиболее устойчивой оказалась накопительная система — при условии грамотного инвестирования, диверсификации активов и надежного риск-менеджмента. Именно она в долгосрочной перспективе меньше всего зависит от бюджета и внешних экономических колебаний.</w:t>
      </w:r>
    </w:p>
    <w:p w14:paraId="17D7DE6E" w14:textId="78F4B8A7" w:rsidR="0049311E" w:rsidRPr="00FE71FF" w:rsidRDefault="00583C8E" w:rsidP="00583C8E">
      <w:hyperlink r:id="rId57" w:history="1">
        <w:r w:rsidRPr="00FE71FF">
          <w:rPr>
            <w:rStyle w:val="a3"/>
          </w:rPr>
          <w:t>https://digitalbusiness.kz/2025-11-24/ekspert-sravnil-pensionnie-sistemi-v-kazahstane-i-mire/</w:t>
        </w:r>
      </w:hyperlink>
    </w:p>
    <w:p w14:paraId="292CB0B2" w14:textId="77777777" w:rsidR="00583C8E" w:rsidRPr="00FE71FF" w:rsidRDefault="00583C8E" w:rsidP="00583C8E"/>
    <w:p w14:paraId="0F91D1CE" w14:textId="77777777" w:rsidR="00111D7C" w:rsidRDefault="00111D7C" w:rsidP="00111D7C">
      <w:pPr>
        <w:pStyle w:val="10"/>
      </w:pPr>
      <w:bookmarkStart w:id="186" w:name="_Toc99271715"/>
      <w:bookmarkStart w:id="187" w:name="_Toc99318660"/>
      <w:bookmarkStart w:id="188" w:name="_Toc165991080"/>
      <w:bookmarkStart w:id="189" w:name="_Toc215037380"/>
      <w:r w:rsidRPr="00FE71FF">
        <w:lastRenderedPageBreak/>
        <w:t>Новости пенсионной отрасли стран дальнего зарубежья</w:t>
      </w:r>
      <w:bookmarkEnd w:id="186"/>
      <w:bookmarkEnd w:id="187"/>
      <w:bookmarkEnd w:id="188"/>
      <w:bookmarkEnd w:id="189"/>
    </w:p>
    <w:p w14:paraId="79D8EE60" w14:textId="582DE0DD" w:rsidR="00CD71FF" w:rsidRDefault="00CD71FF" w:rsidP="00CD71FF">
      <w:pPr>
        <w:pStyle w:val="2"/>
      </w:pPr>
      <w:bookmarkStart w:id="190" w:name="_Toc215037381"/>
      <w:r>
        <w:t>РИА Новости, 25.11.2025</w:t>
      </w:r>
      <w:r w:rsidRPr="00CD71FF">
        <w:t xml:space="preserve">, </w:t>
      </w:r>
      <w:r>
        <w:t>Французский сенат проголосовал против отмены приостановки пенсионной реформы</w:t>
      </w:r>
      <w:bookmarkEnd w:id="190"/>
    </w:p>
    <w:p w14:paraId="123DE19F" w14:textId="36352673" w:rsidR="00CD71FF" w:rsidRDefault="00CD71FF" w:rsidP="00CD71FF">
      <w:pPr>
        <w:pStyle w:val="3"/>
      </w:pPr>
      <w:bookmarkStart w:id="191" w:name="_Toc215037382"/>
      <w:r>
        <w:t>Инициатива по отмене приостановки пенсионной реформы не собрала достаточного количества голосов со стороны членов Сената (высшей палаты парламента) Франции, свидетельствуют результаты голосования.</w:t>
      </w:r>
      <w:bookmarkEnd w:id="191"/>
    </w:p>
    <w:p w14:paraId="6B055744" w14:textId="77777777" w:rsidR="00CD71FF" w:rsidRDefault="00CD71FF" w:rsidP="00CD71FF">
      <w:r>
        <w:t>Сенат Франции с 19 ноября рассматривает проекта социального страхования на 2026 год, который до этого одобрило Национальное собрание (нижняя палата парламента) страны .</w:t>
      </w:r>
    </w:p>
    <w:p w14:paraId="46F1C8FC" w14:textId="77777777" w:rsidR="00CD71FF" w:rsidRDefault="00CD71FF" w:rsidP="00CD71FF">
      <w:r>
        <w:t>"Всего голосующих - 343, проголосовали 318, "за" - 198, "против" - 120. Таким образом, статья (44) восстановлена", - заявила вице-председатель сената Сильви Вермейе. Трансляция велась на сайте госоргана.</w:t>
      </w:r>
    </w:p>
    <w:p w14:paraId="44B839FF" w14:textId="77777777" w:rsidR="00CD71FF" w:rsidRDefault="00CD71FF" w:rsidP="00CD71FF">
      <w:r>
        <w:t>Ранее премьер-министр Франции Себастьян Лекорню заявил, что предложит парламенту приостановить пенсионную реформу до следующих президентских выборов для ее доработки. Такой шаг стал компромиссом с Социалистической партией, чтобы избежать вотума недоверия правительству. В текст проекта бюджета по итогам голосования в парламенте 12 ноября была внесена поправка о приостановке спорной пенсионной реформы.</w:t>
      </w:r>
    </w:p>
    <w:p w14:paraId="3C9176ED" w14:textId="6A95CC4B" w:rsidR="00CD71FF" w:rsidRPr="00CD71FF" w:rsidRDefault="00CD71FF" w:rsidP="00CD71FF">
      <w:r>
        <w:t>Масштабные протесты против пенсионной реформы проходили во Франции с января по июнь 2023 года, массовые акции насчитывали более миллиона участников по всей стране. Однако несмотря на ярые возражения со стороны населения, с сентября 2023 года закон, постепенно поднимающий пенсионный возраст с 62 до 64 лет, вступил в силу. Основной причиной реформы правительство назвало нехватку бюджетных средств на финансирование выплат пенсионерам.</w:t>
      </w:r>
    </w:p>
    <w:p w14:paraId="6D950319" w14:textId="63AE6DF0" w:rsidR="00B11244" w:rsidRPr="00FE71FF" w:rsidRDefault="00B11244" w:rsidP="00B11244">
      <w:pPr>
        <w:pStyle w:val="2"/>
      </w:pPr>
      <w:bookmarkStart w:id="192" w:name="_Hlk215037201"/>
      <w:bookmarkStart w:id="193" w:name="_Toc215037383"/>
      <w:r w:rsidRPr="00FE71FF">
        <w:t xml:space="preserve">Vietnam.vn, 25.11.2025, </w:t>
      </w:r>
      <w:r w:rsidR="00C576D4">
        <w:t xml:space="preserve">Вьетнам: </w:t>
      </w:r>
      <w:r w:rsidRPr="00FE71FF">
        <w:t>Добровольное социальное страхование обеспечивает социальную защищенность после достижения пенсионного возраста.</w:t>
      </w:r>
      <w:bookmarkEnd w:id="193"/>
    </w:p>
    <w:p w14:paraId="08A4C9A0" w14:textId="77777777" w:rsidR="00B11244" w:rsidRPr="00FE71FF" w:rsidRDefault="00B11244" w:rsidP="00E01D45">
      <w:pPr>
        <w:pStyle w:val="3"/>
      </w:pPr>
      <w:bookmarkStart w:id="194" w:name="_Toc215037384"/>
      <w:r w:rsidRPr="00FE71FF">
        <w:t>Добровольное социальное страхование – это политика социального обеспечения, проводимая партией и государством с 2008 года, направленная на обеспечение всё большего числа работников социальным обеспечением после достижения ими пенсионного возраста. За 17 лет реализации программа создала возможности для работников, работающих не по найму, и работников неформального сектора экономики участвовать в социальном страховании и получать ежемесячные пенсии, проявлять финансовую инициативу и снизить нагрузку на детей после достижения ими пенсионного возраста.</w:t>
      </w:r>
      <w:bookmarkEnd w:id="194"/>
    </w:p>
    <w:p w14:paraId="34D7B633" w14:textId="77777777" w:rsidR="00B11244" w:rsidRPr="00FE71FF" w:rsidRDefault="00B11244" w:rsidP="00B11244">
      <w:r w:rsidRPr="00FE71FF">
        <w:t>Сотрудники отдела социального страхования Phu Yen распространяют среди населения политику добровольного социального страхования.</w:t>
      </w:r>
    </w:p>
    <w:p w14:paraId="52758969" w14:textId="77777777" w:rsidR="00B11244" w:rsidRPr="00FE71FF" w:rsidRDefault="00B11244" w:rsidP="00B11244">
      <w:r w:rsidRPr="00FE71FF">
        <w:t xml:space="preserve">В сентябре 2025 года, после родов, г-жа Ха Тху Нгует, работающая внештатным сотрудником в коммуне Туан Чау, которая участвовала в добровольном социальном </w:t>
      </w:r>
      <w:r w:rsidRPr="00FE71FF">
        <w:lastRenderedPageBreak/>
        <w:t>страховании, получила от социального страхования Туан Чау пособие по беременности и родам в размере 2 миллионов донгов. Она стала первым жителем коммуны, получившим это пособие в соответствии с Законом о социальном страховании 2024 года. Г-жа Нгует с энтузиазмом отметила: «Каждый месяц я отчисляю часть своего дохода на добровольное социальное страхование, надеясь получить пенсию после выхода на пенсию. Получение пособия по беременности и родам — очень гуманная политика. Хотя эта сумма невелика, она помогает мне иметь больше средств на уход за ребенком».</w:t>
      </w:r>
    </w:p>
    <w:p w14:paraId="0225548B" w14:textId="77777777" w:rsidR="00B11244" w:rsidRPr="00FE71FF" w:rsidRDefault="00B11244" w:rsidP="00B11244">
      <w:r w:rsidRPr="00FE71FF">
        <w:t>Что касается г-жи Ха Тхи Хиен из коммуны Туонгтхыонг, которая проработала в индустриальном парке 10 лет, её компания выплачивала взносы в фонд социального страхования. К 2025 году она достигнет возраста, позволяющего выйти на пенсию и добровольно платить взносы в течение 10 лет сразу, участвуя в программе добровольного социального страхования. В августе 2025 года компания социального страхования Фу Йен приняла решение о её выходе на пенсию с пенсией более 2,6 млн донгов в месяц и бесплатной картой медицинского страхования.</w:t>
      </w:r>
    </w:p>
    <w:p w14:paraId="6D291257" w14:textId="77777777" w:rsidR="00B11244" w:rsidRPr="00FE71FF" w:rsidRDefault="00B11244" w:rsidP="00B11244">
      <w:r w:rsidRPr="00FE71FF">
        <w:t>Г-жа Ха Тхи Хиен рассказала: «Поначалу я тоже планировала выплачивать взносы социального страхования единовременно. Благодаря совету сотрудников социального страхования Phu Yen я узнала о добровольном социальном страховании. Благодаря этому я смогла получать ежемесячную пенсию. Хотя сумма небольшая, она помогла мне обеспечить свою жизнь и частично содержать детей и внуков. Кроме того, мне выдали карту медицинского страхования с 95% покрытием расходов на медицинское обследование и лечение, так что мне не нужно беспокоиться о том, что я стану обузой для своей семьи, если я, к сожалению, заболею».</w:t>
      </w:r>
    </w:p>
    <w:p w14:paraId="5BB17623" w14:textId="77777777" w:rsidR="00B11244" w:rsidRPr="00FE71FF" w:rsidRDefault="00B11244" w:rsidP="00B11244">
      <w:r w:rsidRPr="00FE71FF">
        <w:t>Сотрудники почтового отделения провинции выплачивают пенсии только жителям района То Хиеу.</w:t>
      </w:r>
    </w:p>
    <w:p w14:paraId="420E0816" w14:textId="77777777" w:rsidR="00B11244" w:rsidRPr="00FE71FF" w:rsidRDefault="00B11244" w:rsidP="00B11244">
      <w:r w:rsidRPr="00FE71FF">
        <w:t>Закон о социальном страховании 2024 года официально вступил в силу 1 июля 2025 года и внес множество важных изменений в политику социального обеспечения, особенно для участников добровольного социального страхования. В частности, участники добровольного социального страхования, участвовавшие в социальном страховании в течение 6 месяцев в течение 12 месяцев до рождения ребенка, получат единовременную субсидию в размере 2 миллионов донгов за каждого ребенка, родившегося или потерявшегося на 22 неделе беременности или более. Это положение также распространяется на работающих мужчин, чьи жены рожают детей, при соблюдении установленных условий. Снижение минимального стажа взносов в систему социального страхования для получения пенсии с 20 до 15 лет открыло множество возможностей для получения пенсий для работников неформального сектора, что позволит им перейти к всеобщему социальному страхованию.</w:t>
      </w:r>
    </w:p>
    <w:p w14:paraId="2F5918FF" w14:textId="77777777" w:rsidR="00B11244" w:rsidRPr="00FE71FF" w:rsidRDefault="00B11244" w:rsidP="00B11244">
      <w:r w:rsidRPr="00FE71FF">
        <w:t xml:space="preserve">Г-н Динь Тхань Тунг, заместитель директора провинциального управления социального страхования, отметил: «Провинциальное управление социального страхования поручило местным органам социального страхования координировать свою деятельность с народными комитетами коммун и районов для организации конференций по распространению информации о новых положениях Закона о социальном страховании 2024 года. Необходимо разнообразить формы коммуникации, организуя конференции для распространения информации о правовой политике, а также через социальные сети Zalo и Facebook... для донесения информации о передовой государственной политике в области добровольного социального страхования до широкого круга жителей региона. </w:t>
      </w:r>
      <w:r w:rsidRPr="00FE71FF">
        <w:lastRenderedPageBreak/>
        <w:t>Необходимо сосредоточиться на формировании команды специалистов по сбору платежей, обладающих знаниями в области политики, информационных технологий и способных пропагандировать и мобилизовать людей для участия в добровольном социальном страховании...»</w:t>
      </w:r>
    </w:p>
    <w:p w14:paraId="0820C2C9" w14:textId="77777777" w:rsidR="00B11244" w:rsidRPr="00FE71FF" w:rsidRDefault="00B11244" w:rsidP="00B11244">
      <w:r w:rsidRPr="00FE71FF">
        <w:t>Кроме того, сектор социального страхования уделяет особое внимание реформированию административных процедур, упрощению процедур, размеров взносов, способов оплаты и льгот при участии в добровольном социальном страховании. Повышение качества урегулирования режимов и политики социального страхования, обеспечение прав участников и бенефициаров, рассматривая это как важную основу для развития участников добровольного социального страхования...</w:t>
      </w:r>
    </w:p>
    <w:p w14:paraId="6BDD4BD2" w14:textId="77777777" w:rsidR="00B11244" w:rsidRPr="00FE71FF" w:rsidRDefault="00B11244" w:rsidP="00B11244">
      <w:r w:rsidRPr="00FE71FF">
        <w:t>Сотрудники провинциального управления социального страхования помогают людям находить информацию и участвовать в добровольном социальном страховании с помощью приложения VssID.</w:t>
      </w:r>
    </w:p>
    <w:p w14:paraId="23B296F9" w14:textId="77777777" w:rsidR="00B11244" w:rsidRPr="00FE71FF" w:rsidRDefault="00B11244" w:rsidP="00B11244">
      <w:r w:rsidRPr="00FE71FF">
        <w:t>Надеясь получить пенсию по достижении пенсионного возраста, г-жа Динь Тхи Тхинь и её муж из деревни Ла коммуны Зяфу зарабатывают в основном на работе по найму, сельском хозяйстве и разведении скота, но при этом откладывают деньги и регулярно участвуют в добровольном социальном страховании. Г-жа Тхинь поделилась: «Мой муж участвовал в добровольном социальном страховании 2 года, я – 1 год, со ставкой 500 000 донгов на человека в месяц. Я очень рада, что знаю, что срок уплаты добровольного социального страхования для получения пенсии составляет всего 15 лет, и что мы будем получать пособие по беременности и родам. Мы будем продолжать участвовать, чтобы иметь возможность получать пенсию позже».</w:t>
      </w:r>
    </w:p>
    <w:p w14:paraId="1556A6A7" w14:textId="77777777" w:rsidR="00B11244" w:rsidRPr="00FE71FF" w:rsidRDefault="00B11244" w:rsidP="00B11244">
      <w:r w:rsidRPr="00FE71FF">
        <w:t>С начала года провинциальный отдел социального страхования организовал 53 конференции для распространения информации о политике социального и медицинского страхования, консультирования и мобилизации населения для участия в добровольном социальном страховании и самооплачиваемом медицинском страховании. В общей сложности 2660 человек в провинции участвуют 47 196 человек, что эквивалентно 6,3% от общей численности рабочей силы, что составляет 64,6% от плана, выделенного Вьетнамским управлением социального страхования, и 99% от плана, выделенного Народным комитетом провинции в 2025 году.</w:t>
      </w:r>
    </w:p>
    <w:p w14:paraId="38440021" w14:textId="77777777" w:rsidR="00B11244" w:rsidRPr="00FE71FF" w:rsidRDefault="00B11244" w:rsidP="00B11244">
      <w:r w:rsidRPr="00FE71FF">
        <w:t>Политика социального страхования постепенно совершенствуется партией и государством в направлении, приносящем пользу ее участникам, а усилия отрасли социального страхования помогли многим работникам неформального сектора воспользоваться льготной политикой партии и государства в отношении всеобщего социального страхования, способствуя обеспечению социальной защищенности на местах.</w:t>
      </w:r>
    </w:p>
    <w:p w14:paraId="156EE1F5" w14:textId="48CC6483" w:rsidR="00B11244" w:rsidRPr="00FE71FF" w:rsidRDefault="00B11244" w:rsidP="00B11244">
      <w:hyperlink r:id="rId58" w:history="1">
        <w:r w:rsidRPr="00FE71FF">
          <w:rPr>
            <w:rStyle w:val="a3"/>
          </w:rPr>
          <w:t>https://www.vietnam.vn/ru/bhxh-tu-nguyen-bao-dam-an-sinh-xa-hoi-khi-het-tuoi-lao-dong</w:t>
        </w:r>
      </w:hyperlink>
      <w:r w:rsidRPr="00FE71FF">
        <w:t xml:space="preserve"> </w:t>
      </w:r>
    </w:p>
    <w:p w14:paraId="72F7B3E4" w14:textId="77777777" w:rsidR="004261AD" w:rsidRPr="00FE71FF" w:rsidRDefault="004261AD" w:rsidP="004261AD">
      <w:pPr>
        <w:pStyle w:val="2"/>
      </w:pPr>
      <w:bookmarkStart w:id="195" w:name="_Toc215037385"/>
      <w:bookmarkEnd w:id="140"/>
      <w:bookmarkEnd w:id="192"/>
      <w:r w:rsidRPr="00FE71FF">
        <w:lastRenderedPageBreak/>
        <w:t>Sputnik Литва, 25.11.2025, МВФ призвал Литву искать источники доходов из-за дефицита бюджета</w:t>
      </w:r>
      <w:bookmarkEnd w:id="195"/>
    </w:p>
    <w:p w14:paraId="23BD266B" w14:textId="77777777" w:rsidR="004261AD" w:rsidRPr="00FE71FF" w:rsidRDefault="004261AD" w:rsidP="00E01D45">
      <w:pPr>
        <w:pStyle w:val="3"/>
      </w:pPr>
      <w:bookmarkStart w:id="196" w:name="_Toc215037386"/>
      <w:r w:rsidRPr="00FE71FF">
        <w:t>Литве нужно искать устойчивые источники доходов и укреплять многоуровневую пенсионную систему, поскольку бюджетный дефицит и госдолг в следующем году вырастут, сообщает Международный валютный фонд (МВФ) после завершения своей миссии в балтийской республике.</w:t>
      </w:r>
      <w:bookmarkEnd w:id="196"/>
    </w:p>
    <w:p w14:paraId="2A77A2A0" w14:textId="77777777" w:rsidR="004261AD" w:rsidRPr="00FE71FF" w:rsidRDefault="004261AD" w:rsidP="004261AD">
      <w:r w:rsidRPr="00FE71FF">
        <w:t>В организации указали, что более слабый, чем ожидалось, внешний спрос, особенно со стороны основных партнеров Литвы в еврозоне, и неопределенность в торговле могут негативно повлиять на экспорт и инвестиции.</w:t>
      </w:r>
    </w:p>
    <w:p w14:paraId="4AA6A01A" w14:textId="77777777" w:rsidR="004261AD" w:rsidRPr="00FE71FF" w:rsidRDefault="004261AD" w:rsidP="004261AD">
      <w:r w:rsidRPr="00FE71FF">
        <w:t>"Проект государственного бюджета, подготовленный на фоне сохраняющихся вызовов, адекватно отвечает текущим потребностям страны, которые также отмечают эксперты МВФ, – необходимости увеличения расходов на оборону и безопасность, повышения социального благосостояния населения и проведения структурных реформ, необходимых для повышения производительности экономики страны…", - заявил министр финансов Литвы Криступас Вайтекунас.</w:t>
      </w:r>
    </w:p>
    <w:p w14:paraId="7558E653" w14:textId="77777777" w:rsidR="004261AD" w:rsidRPr="00FE71FF" w:rsidRDefault="004261AD" w:rsidP="004261AD">
      <w:r w:rsidRPr="00FE71FF">
        <w:t>В МВФ также обратили внимание на уровень годовой инфляции, которая в октябре достигла уровня в 3,7 процента. По прогнозам организации, пик инфляции приходится именно на этот год, поэтому в среднесрочной перспективе она будет постепенно снижаться и составит чуть выше двух процентов.</w:t>
      </w:r>
    </w:p>
    <w:p w14:paraId="6E88F908" w14:textId="77777777" w:rsidR="004261AD" w:rsidRPr="00FE71FF" w:rsidRDefault="004261AD" w:rsidP="004261AD">
      <w:r w:rsidRPr="00FE71FF">
        <w:t>МВФ указал на необходимость повысить производительность экономики, чтобы снизить давление издержек на цены и сохранить конкурентоспособность страны.</w:t>
      </w:r>
    </w:p>
    <w:p w14:paraId="17C6A3EA" w14:textId="77777777" w:rsidR="004261AD" w:rsidRPr="00FE71FF" w:rsidRDefault="004261AD" w:rsidP="004261AD">
      <w:r w:rsidRPr="00FE71FF">
        <w:t>МВФ также отмечает, что дефицит и долг Литвы увеличатся в 2026 году из-за предлагаемого роста расходов на оборону, который станет крупнейшим в истории Литвы, а также расходов на повышение доходов и социальное обеспечение.</w:t>
      </w:r>
    </w:p>
    <w:p w14:paraId="3A8B1329" w14:textId="77777777" w:rsidR="004261AD" w:rsidRPr="00FE71FF" w:rsidRDefault="004261AD" w:rsidP="004261AD">
      <w:r w:rsidRPr="00FE71FF">
        <w:t>"МВФ предупреждает, что будущие вызовы для политики государственных финансов Литвы будут связаны с демографическими изменениями и потребностями в финансировании мер обороны и безопасности, поэтому необходимо эффективно мобилизовать устойчивые источники доходов и повысить эффективность расходов", - говорится в заявлении.</w:t>
      </w:r>
    </w:p>
    <w:p w14:paraId="046AECDB" w14:textId="77777777" w:rsidR="004261AD" w:rsidRPr="00FE71FF" w:rsidRDefault="004261AD" w:rsidP="004261AD">
      <w:r w:rsidRPr="00FE71FF">
        <w:t>В этих условиях председатель правления Банка Литвы Гедиминас Шимкус призвал продолжать расширять финансовый сектор Литвы ради укрепления экономического потенциала и обеспечения стабильного роста в будущем.</w:t>
      </w:r>
    </w:p>
    <w:p w14:paraId="150D42B0" w14:textId="77777777" w:rsidR="004261AD" w:rsidRPr="00FE71FF" w:rsidRDefault="004261AD" w:rsidP="004261AD">
      <w:r w:rsidRPr="00FE71FF">
        <w:t>При этом в МВФ подчеркнули важность того, чтобы макропруденциальная политика Литвы (комплекс мер, направленных на минимизацию системных рисков финансовой системы и предотвращение кризисов) оставалась гибкой, сохраняя при этом бдительность в реагировании на сохраняющуюся торговую напряженность и угрозы кибербезопасности.</w:t>
      </w:r>
    </w:p>
    <w:p w14:paraId="38C40519" w14:textId="77777777" w:rsidR="004261AD" w:rsidRPr="00FE71FF" w:rsidRDefault="004261AD" w:rsidP="004261AD">
      <w:r w:rsidRPr="00FE71FF">
        <w:t>"В ответ на негативные демографические изменения критически важно укрепить финансовую и социальную устойчивость многоуровневой пенсионной системы. Для обеспечения долгосрочной бюджетной устойчивости необходима комплексная стратегия, охватывающая эти элементы", - констатировали в организации.</w:t>
      </w:r>
    </w:p>
    <w:p w14:paraId="53045B89" w14:textId="77777777" w:rsidR="004261AD" w:rsidRPr="00FE71FF" w:rsidRDefault="004261AD" w:rsidP="004261AD">
      <w:r w:rsidRPr="00FE71FF">
        <w:lastRenderedPageBreak/>
        <w:t>Ранее глава Государственного контроля балтийской республики Ирена Сегаловичене заявила, что Литве придется сократить финансирование обороны с 2029 года, если власти не смогут найти новые устойчивые источники доходов для бюджета. В этих условиях она подчеркнула необходимость создавать новые устойчивые источники доходов для финансирования военной сферы.</w:t>
      </w:r>
    </w:p>
    <w:p w14:paraId="69386D3C" w14:textId="77777777" w:rsidR="004261AD" w:rsidRPr="00FE71FF" w:rsidRDefault="004261AD" w:rsidP="004261AD">
      <w:r w:rsidRPr="00FE71FF">
        <w:t>В Государственном контроле также заявили, что обеспечение устойчивости государственных финансов является общей обязанностью всех секторов государственного управления. Так, С учетом принимаемых почти ежегодно решений о повышении заработной платы в госсекторе, дополнительной индексации пенсий и других расходов дефицит бюджета в 2027-м составит около трех процентов ВВП, а в 2028 году превысит и этот уровень.</w:t>
      </w:r>
    </w:p>
    <w:p w14:paraId="34C3882A" w14:textId="77777777" w:rsidR="004261AD" w:rsidRPr="00FE71FF" w:rsidRDefault="004261AD" w:rsidP="004261AD">
      <w:r w:rsidRPr="00FE71FF">
        <w:t>Госконтроль также прогнозирует, что в 2028 году долг достигнет почти 51 процента ВВП, что примерно на 12 процентов больше, чем в 2024 году. Это означает, что потребность в дополнительных доходах будет только возрастать.</w:t>
      </w:r>
    </w:p>
    <w:p w14:paraId="4C4B8647" w14:textId="77777777" w:rsidR="004261AD" w:rsidRPr="00FE71FF" w:rsidRDefault="004261AD" w:rsidP="004261AD">
      <w:r w:rsidRPr="00FE71FF">
        <w:t>При этом некоторые депутаты Сейма считают, что оборонный бюджет на следующий год должен быть сокращен и не должен превышать пяти процентов ВВП, поскольку в противном случае у страны "будут большие проблемы с погашением долга". По словам главы партии "Заря Нямунаса" Ремигиюса Жемайтайтиса, часть этих средств следует направить на улучшение инфраструктуры страны.</w:t>
      </w:r>
    </w:p>
    <w:p w14:paraId="086B3587" w14:textId="77777777" w:rsidR="004261AD" w:rsidRPr="00FE71FF" w:rsidRDefault="004261AD" w:rsidP="004261AD">
      <w:r w:rsidRPr="00FE71FF">
        <w:t>В январе этого года Государственный совет по обороне также принял решение ежегодно выделять от пяти до шести процентов ВВП на оборонные расходы на период с 2026 по 2030 год. Дополнительные ассигнования необходимы для формирования в балтийской республике армейской дивизии к 2030-му. Однако бывший министр финансов Литвы Римантас Шаджюс признал, что в бюджете страны не хватит денег на оборону, поэтому властям придется брать в долг миллиарды евро.</w:t>
      </w:r>
    </w:p>
    <w:p w14:paraId="13F12675" w14:textId="77777777" w:rsidR="004261AD" w:rsidRPr="00FE71FF" w:rsidRDefault="004261AD" w:rsidP="004261AD">
      <w:r w:rsidRPr="00FE71FF">
        <w:t>После начала спецоперации России на Украине Литва еще сильнее ужесточила антироссийскую риторику, регулярно заявляя о "российской угрозе" и проводя активную милитаризацию в ущерб экономике и качеству жизни населения. Литва модернизирует полигоны, оборудует военные городки, а также активно развивает военную инфраструктуру и закупает оружие.</w:t>
      </w:r>
    </w:p>
    <w:p w14:paraId="682A7CE9" w14:textId="44B7F10C" w:rsidR="00CA32BC" w:rsidRPr="00FE71FF" w:rsidRDefault="004261AD" w:rsidP="004261AD">
      <w:hyperlink r:id="rId59" w:history="1">
        <w:r w:rsidRPr="00FE71FF">
          <w:rPr>
            <w:rStyle w:val="a3"/>
          </w:rPr>
          <w:t>https://lt.sputniknews.ru/20251125/mvf-prizval-litvu-iskat-istochniki-dokhodov-iz-za-defitsita-byudzheta-39615233.html</w:t>
        </w:r>
      </w:hyperlink>
    </w:p>
    <w:p w14:paraId="2D1B91C7" w14:textId="1DBFB6D7" w:rsidR="00FB0F64" w:rsidRDefault="00FB0F64" w:rsidP="00FB0F64">
      <w:pPr>
        <w:pStyle w:val="2"/>
      </w:pPr>
      <w:bookmarkStart w:id="197" w:name="_Toc215037387"/>
      <w:r>
        <w:t>Румыния сегодня, 25.11.2025</w:t>
      </w:r>
      <w:r w:rsidRPr="00FB0F64">
        <w:t xml:space="preserve">, </w:t>
      </w:r>
      <w:r>
        <w:t>Судебная реформа: судьи отклонили изменения в пенсионной системе</w:t>
      </w:r>
      <w:bookmarkEnd w:id="197"/>
    </w:p>
    <w:p w14:paraId="6CFF4467" w14:textId="77777777" w:rsidR="00FB0F64" w:rsidRDefault="00FB0F64" w:rsidP="00FB0F64">
      <w:pPr>
        <w:pStyle w:val="3"/>
      </w:pPr>
      <w:bookmarkStart w:id="198" w:name="_Toc215037388"/>
      <w:r>
        <w:t>Судьи Апелляционного суда Бухареста приняли решение о отклонении законопроекта, касающегося реформы пенсионного обеспечения магистратов. Это было сделано на общем собрании, прошедшем 24 ноября 2025 года, где 215 из 216 присутствующих судей проголосовали против предложенных изменений.</w:t>
      </w:r>
      <w:bookmarkEnd w:id="198"/>
      <w:r>
        <w:t xml:space="preserve"> </w:t>
      </w:r>
    </w:p>
    <w:p w14:paraId="15B4420F" w14:textId="070885BC" w:rsidR="00FB0F64" w:rsidRDefault="00FB0F64" w:rsidP="00FB0F64">
      <w:r>
        <w:t xml:space="preserve">Судебная инстанция подтвердила свою позицию, поддерживая инициативы, выдвинутые Высшим советом магистратуры и Верховным судом. В эти дни также проходят встречи общих собраний прокуроров и судей по всей стране, где они обсуждают позицию по </w:t>
      </w:r>
      <w:r>
        <w:lastRenderedPageBreak/>
        <w:t>изменениям, которые правительство Илии Боложана намерено внести в пенсионную систему магистратов. В результате консультаций, которые проведут прокуратуры и суды, будет выдан консультативный отзыв, который, хотя и не является обязательным, будет учтен в законодательной процедуре. Предложенные изменения предполагают сокращение пенсий судей и прокуроров до 70% от последней чистой зарплаты, а переходный период продлится 15 лет. По истечении этого срока магистратам предстоит выходить на пенсию в 65 лет, как и остальным гражданам, за исключением некоторых категорий. Данный законопроект вызвал широкий общественный резонанс и дискуссии среди профессионального сообщества.</w:t>
      </w:r>
    </w:p>
    <w:p w14:paraId="6162721E" w14:textId="0E604BE8" w:rsidR="00CA32BC" w:rsidRPr="00FE71FF" w:rsidRDefault="00FB0F64" w:rsidP="00DD0BFF">
      <w:hyperlink r:id="rId60" w:history="1">
        <w:r w:rsidRPr="009355FF">
          <w:rPr>
            <w:rStyle w:val="a3"/>
          </w:rPr>
          <w:t>https://romania-today.ru/news/different/2025/11/25/udebnaya-reforma-sudi-otklonili-izmeneniya-v-pensionnoy-sisteme</w:t>
        </w:r>
      </w:hyperlink>
      <w:r w:rsidRPr="00FB0F64">
        <w:t xml:space="preserve"> </w:t>
      </w:r>
    </w:p>
    <w:sectPr w:rsidR="00CA32BC" w:rsidRPr="00FE71FF" w:rsidSect="00B01BEA">
      <w:headerReference w:type="default" r:id="rId61"/>
      <w:footerReference w:type="default" r:id="rId62"/>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AB7A" w14:textId="77777777" w:rsidR="00036871" w:rsidRDefault="00036871">
      <w:r>
        <w:separator/>
      </w:r>
    </w:p>
  </w:endnote>
  <w:endnote w:type="continuationSeparator" w:id="0">
    <w:p w14:paraId="19F0716D" w14:textId="77777777" w:rsidR="00036871" w:rsidRDefault="0003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721CB" w14:textId="77777777" w:rsidR="00036871" w:rsidRDefault="00036871">
      <w:r>
        <w:separator/>
      </w:r>
    </w:p>
  </w:footnote>
  <w:footnote w:type="continuationSeparator" w:id="0">
    <w:p w14:paraId="318AF74F" w14:textId="77777777" w:rsidR="00036871" w:rsidRDefault="00036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363C2"/>
    <w:multiLevelType w:val="hybridMultilevel"/>
    <w:tmpl w:val="B7DA9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253567"/>
    <w:multiLevelType w:val="hybridMultilevel"/>
    <w:tmpl w:val="BD005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694123"/>
    <w:multiLevelType w:val="hybridMultilevel"/>
    <w:tmpl w:val="2640D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15:restartNumberingAfterBreak="0">
    <w:nsid w:val="435E3B98"/>
    <w:multiLevelType w:val="hybridMultilevel"/>
    <w:tmpl w:val="B194EA86"/>
    <w:lvl w:ilvl="0" w:tplc="04190001">
      <w:start w:val="1"/>
      <w:numFmt w:val="bullet"/>
      <w:lvlText w:val=""/>
      <w:lvlJc w:val="left"/>
      <w:pPr>
        <w:ind w:left="720" w:hanging="360"/>
      </w:pPr>
      <w:rPr>
        <w:rFonts w:ascii="Symbol" w:hAnsi="Symbol" w:hint="default"/>
      </w:rPr>
    </w:lvl>
    <w:lvl w:ilvl="1" w:tplc="B680ED2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06C015A"/>
    <w:multiLevelType w:val="hybridMultilevel"/>
    <w:tmpl w:val="25A467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5D6D97"/>
    <w:multiLevelType w:val="hybridMultilevel"/>
    <w:tmpl w:val="06E4C8C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4FE79EE"/>
    <w:multiLevelType w:val="hybridMultilevel"/>
    <w:tmpl w:val="CF3812B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30"/>
  </w:num>
  <w:num w:numId="2" w16cid:durableId="1756054902">
    <w:abstractNumId w:val="14"/>
  </w:num>
  <w:num w:numId="3" w16cid:durableId="171838583">
    <w:abstractNumId w:val="33"/>
  </w:num>
  <w:num w:numId="4" w16cid:durableId="797601617">
    <w:abstractNumId w:val="20"/>
  </w:num>
  <w:num w:numId="5" w16cid:durableId="797459193">
    <w:abstractNumId w:val="21"/>
  </w:num>
  <w:num w:numId="6" w16cid:durableId="186392985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9"/>
  </w:num>
  <w:num w:numId="8" w16cid:durableId="2002804124">
    <w:abstractNumId w:val="24"/>
  </w:num>
  <w:num w:numId="9" w16cid:durableId="94130653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9"/>
  </w:num>
  <w:num w:numId="11" w16cid:durableId="1610551316">
    <w:abstractNumId w:val="18"/>
  </w:num>
  <w:num w:numId="12" w16cid:durableId="413236155">
    <w:abstractNumId w:val="11"/>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2"/>
  </w:num>
  <w:num w:numId="24" w16cid:durableId="885264826">
    <w:abstractNumId w:val="31"/>
  </w:num>
  <w:num w:numId="25" w16cid:durableId="1288926232">
    <w:abstractNumId w:val="23"/>
  </w:num>
  <w:num w:numId="26" w16cid:durableId="1582641769">
    <w:abstractNumId w:val="15"/>
  </w:num>
  <w:num w:numId="27" w16cid:durableId="556474590">
    <w:abstractNumId w:val="12"/>
  </w:num>
  <w:num w:numId="28" w16cid:durableId="1479421487">
    <w:abstractNumId w:val="26"/>
  </w:num>
  <w:num w:numId="29" w16cid:durableId="1580485261">
    <w:abstractNumId w:val="27"/>
  </w:num>
  <w:num w:numId="30" w16cid:durableId="1259869721">
    <w:abstractNumId w:val="16"/>
  </w:num>
  <w:num w:numId="31" w16cid:durableId="1983074650">
    <w:abstractNumId w:val="17"/>
  </w:num>
  <w:num w:numId="32" w16cid:durableId="1742018717">
    <w:abstractNumId w:val="10"/>
  </w:num>
  <w:num w:numId="33" w16cid:durableId="2034919119">
    <w:abstractNumId w:val="28"/>
  </w:num>
  <w:num w:numId="34" w16cid:durableId="1190222807">
    <w:abstractNumId w:val="13"/>
  </w:num>
  <w:num w:numId="35" w16cid:durableId="1548763452">
    <w:abstractNumId w:val="25"/>
  </w:num>
  <w:num w:numId="36" w16cid:durableId="14755599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6871"/>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0FF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AE0"/>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630"/>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3E94"/>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2C7"/>
    <w:rsid w:val="001705F6"/>
    <w:rsid w:val="00170DFA"/>
    <w:rsid w:val="0017250F"/>
    <w:rsid w:val="0017274B"/>
    <w:rsid w:val="001736D6"/>
    <w:rsid w:val="00173FEE"/>
    <w:rsid w:val="001745DE"/>
    <w:rsid w:val="001751D2"/>
    <w:rsid w:val="00175B97"/>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444"/>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4D10"/>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65"/>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13"/>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6A16"/>
    <w:rsid w:val="00347716"/>
    <w:rsid w:val="00347A4F"/>
    <w:rsid w:val="00350CC2"/>
    <w:rsid w:val="00350E11"/>
    <w:rsid w:val="00351EBC"/>
    <w:rsid w:val="00352383"/>
    <w:rsid w:val="00352612"/>
    <w:rsid w:val="003538BF"/>
    <w:rsid w:val="00353CCE"/>
    <w:rsid w:val="00354731"/>
    <w:rsid w:val="00354AFA"/>
    <w:rsid w:val="00354C20"/>
    <w:rsid w:val="003550A7"/>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4817"/>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9C7"/>
    <w:rsid w:val="00396DEB"/>
    <w:rsid w:val="0039758D"/>
    <w:rsid w:val="00397D3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A7FA6"/>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5D5E"/>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1DDF"/>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4CF6"/>
    <w:rsid w:val="00426016"/>
    <w:rsid w:val="004261AD"/>
    <w:rsid w:val="0042640F"/>
    <w:rsid w:val="00426668"/>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8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0F1"/>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11E"/>
    <w:rsid w:val="0049388E"/>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048"/>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6B73"/>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C8E"/>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6982"/>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0D3B"/>
    <w:rsid w:val="005C1803"/>
    <w:rsid w:val="005C1F27"/>
    <w:rsid w:val="005C2751"/>
    <w:rsid w:val="005C293D"/>
    <w:rsid w:val="005C3CD0"/>
    <w:rsid w:val="005C4C39"/>
    <w:rsid w:val="005C4C72"/>
    <w:rsid w:val="005C5137"/>
    <w:rsid w:val="005C5377"/>
    <w:rsid w:val="005C547C"/>
    <w:rsid w:val="005C5708"/>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94F"/>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26D"/>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038"/>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60A"/>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47541"/>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613"/>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36D"/>
    <w:rsid w:val="007B5ADA"/>
    <w:rsid w:val="007B640B"/>
    <w:rsid w:val="007B6B93"/>
    <w:rsid w:val="007C067C"/>
    <w:rsid w:val="007C0BB3"/>
    <w:rsid w:val="007C125A"/>
    <w:rsid w:val="007C15A3"/>
    <w:rsid w:val="007C2085"/>
    <w:rsid w:val="007C2D9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0983"/>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0AA"/>
    <w:rsid w:val="0080780B"/>
    <w:rsid w:val="00807C31"/>
    <w:rsid w:val="00810FE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5D8E"/>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8CB"/>
    <w:rsid w:val="008C5CAB"/>
    <w:rsid w:val="008C5E42"/>
    <w:rsid w:val="008C64BC"/>
    <w:rsid w:val="008C694D"/>
    <w:rsid w:val="008C696B"/>
    <w:rsid w:val="008C71D7"/>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53C"/>
    <w:rsid w:val="0094491C"/>
    <w:rsid w:val="00944C80"/>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05A4"/>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0C5"/>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0CAD"/>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0F34"/>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1D3"/>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953"/>
    <w:rsid w:val="00A25E4B"/>
    <w:rsid w:val="00A25E59"/>
    <w:rsid w:val="00A25F18"/>
    <w:rsid w:val="00A26B2A"/>
    <w:rsid w:val="00A26B8A"/>
    <w:rsid w:val="00A275C0"/>
    <w:rsid w:val="00A27771"/>
    <w:rsid w:val="00A27D05"/>
    <w:rsid w:val="00A30814"/>
    <w:rsid w:val="00A313E8"/>
    <w:rsid w:val="00A3194A"/>
    <w:rsid w:val="00A31BAE"/>
    <w:rsid w:val="00A31C2D"/>
    <w:rsid w:val="00A31C41"/>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0CF0"/>
    <w:rsid w:val="00A41017"/>
    <w:rsid w:val="00A41336"/>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A30"/>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5ABC"/>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1AF6"/>
    <w:rsid w:val="00AE228E"/>
    <w:rsid w:val="00AE2472"/>
    <w:rsid w:val="00AE2483"/>
    <w:rsid w:val="00AE2748"/>
    <w:rsid w:val="00AE286B"/>
    <w:rsid w:val="00AE2E64"/>
    <w:rsid w:val="00AE2F13"/>
    <w:rsid w:val="00AE2FD7"/>
    <w:rsid w:val="00AE34FC"/>
    <w:rsid w:val="00AE35C5"/>
    <w:rsid w:val="00AE3CEB"/>
    <w:rsid w:val="00AE43EB"/>
    <w:rsid w:val="00AE47EF"/>
    <w:rsid w:val="00AE5276"/>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244"/>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7B"/>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0C1"/>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6A0D"/>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764"/>
    <w:rsid w:val="00BD688B"/>
    <w:rsid w:val="00BD68D4"/>
    <w:rsid w:val="00BD6FA0"/>
    <w:rsid w:val="00BD7CDE"/>
    <w:rsid w:val="00BD7D5B"/>
    <w:rsid w:val="00BE31EB"/>
    <w:rsid w:val="00BE3895"/>
    <w:rsid w:val="00BE56F8"/>
    <w:rsid w:val="00BE5CB2"/>
    <w:rsid w:val="00BE6BE7"/>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3CC"/>
    <w:rsid w:val="00C55A03"/>
    <w:rsid w:val="00C56E66"/>
    <w:rsid w:val="00C570C8"/>
    <w:rsid w:val="00C576D4"/>
    <w:rsid w:val="00C60188"/>
    <w:rsid w:val="00C609E5"/>
    <w:rsid w:val="00C61165"/>
    <w:rsid w:val="00C61236"/>
    <w:rsid w:val="00C612DB"/>
    <w:rsid w:val="00C615FD"/>
    <w:rsid w:val="00C6253E"/>
    <w:rsid w:val="00C62816"/>
    <w:rsid w:val="00C6408B"/>
    <w:rsid w:val="00C6488B"/>
    <w:rsid w:val="00C64E71"/>
    <w:rsid w:val="00C65816"/>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D71FF"/>
    <w:rsid w:val="00CE02BD"/>
    <w:rsid w:val="00CE02FD"/>
    <w:rsid w:val="00CE090D"/>
    <w:rsid w:val="00CE11CC"/>
    <w:rsid w:val="00CE1CF6"/>
    <w:rsid w:val="00CE1EE3"/>
    <w:rsid w:val="00CE2006"/>
    <w:rsid w:val="00CE2248"/>
    <w:rsid w:val="00CE2304"/>
    <w:rsid w:val="00CE23E7"/>
    <w:rsid w:val="00CE2BF7"/>
    <w:rsid w:val="00CE34EB"/>
    <w:rsid w:val="00CE398E"/>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190"/>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B7D44"/>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9F2"/>
    <w:rsid w:val="00DC5EA0"/>
    <w:rsid w:val="00DC6093"/>
    <w:rsid w:val="00DC64A6"/>
    <w:rsid w:val="00DC67BD"/>
    <w:rsid w:val="00DC7752"/>
    <w:rsid w:val="00DC7DE6"/>
    <w:rsid w:val="00DC7EAB"/>
    <w:rsid w:val="00DD066F"/>
    <w:rsid w:val="00DD0824"/>
    <w:rsid w:val="00DD0A96"/>
    <w:rsid w:val="00DD0BBF"/>
    <w:rsid w:val="00DD0BF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1D4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6CC8"/>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57F15"/>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0C8"/>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2FE1"/>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5D08"/>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6E5"/>
    <w:rsid w:val="00FA1AFD"/>
    <w:rsid w:val="00FA2E13"/>
    <w:rsid w:val="00FA3D6D"/>
    <w:rsid w:val="00FA426A"/>
    <w:rsid w:val="00FA57F6"/>
    <w:rsid w:val="00FA5BC9"/>
    <w:rsid w:val="00FA6219"/>
    <w:rsid w:val="00FA63D1"/>
    <w:rsid w:val="00FA6C1B"/>
    <w:rsid w:val="00FA7D51"/>
    <w:rsid w:val="00FB009B"/>
    <w:rsid w:val="00FB02DF"/>
    <w:rsid w:val="00FB0F64"/>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3C8"/>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1FF"/>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050FFB"/>
    <w:rPr>
      <w:color w:val="605E5C"/>
      <w:shd w:val="clear" w:color="auto" w:fill="E1DFDD"/>
    </w:rPr>
  </w:style>
  <w:style w:type="paragraph" w:styleId="aff8">
    <w:name w:val="List Paragraph"/>
    <w:basedOn w:val="a"/>
    <w:uiPriority w:val="34"/>
    <w:qFormat/>
    <w:rsid w:val="00810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2280">
      <w:bodyDiv w:val="1"/>
      <w:marLeft w:val="0"/>
      <w:marRight w:val="0"/>
      <w:marTop w:val="0"/>
      <w:marBottom w:val="0"/>
      <w:divBdr>
        <w:top w:val="none" w:sz="0" w:space="0" w:color="auto"/>
        <w:left w:val="none" w:sz="0" w:space="0" w:color="auto"/>
        <w:bottom w:val="none" w:sz="0" w:space="0" w:color="auto"/>
        <w:right w:val="none" w:sz="0" w:space="0" w:color="auto"/>
      </w:divBdr>
    </w:div>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857081323">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01007986">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78954733">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700473473">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193220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erk.ru/buh/news/670062/" TargetMode="External"/><Relationship Id="rId18" Type="http://schemas.openxmlformats.org/officeDocument/2006/relationships/hyperlink" Target="https://www.vedomosti.ru/society/news/2025/11/25/1157829-gosdume-rasskazali" TargetMode="External"/><Relationship Id="rId26" Type="http://schemas.openxmlformats.org/officeDocument/2006/relationships/hyperlink" Target="https://nta-pfo.ru/news/economy/2025/news_728828/" TargetMode="External"/><Relationship Id="rId39" Type="http://schemas.openxmlformats.org/officeDocument/2006/relationships/hyperlink" Target="https://konkurent.ru/article/82553" TargetMode="External"/><Relationship Id="rId21" Type="http://schemas.openxmlformats.org/officeDocument/2006/relationships/hyperlink" Target="https://www.dk.ru/news/237233201" TargetMode="External"/><Relationship Id="rId34" Type="http://schemas.openxmlformats.org/officeDocument/2006/relationships/hyperlink" Target="https://lenta.ru/news/2025/11/25/ekonomist-razveyal-mif-o-samom-vygodnom-vlozhenii-deneg/" TargetMode="External"/><Relationship Id="rId42" Type="http://schemas.openxmlformats.org/officeDocument/2006/relationships/hyperlink" Target="https://primpress.ru/article/128649" TargetMode="External"/><Relationship Id="rId47" Type="http://schemas.openxmlformats.org/officeDocument/2006/relationships/hyperlink" Target="https://mirnov.ru/obshchestvo/socialnaja-sfera/pensija-ne-podarok.html" TargetMode="External"/><Relationship Id="rId50" Type="http://schemas.openxmlformats.org/officeDocument/2006/relationships/hyperlink" Target="https://www.vedomosti.ru/press_releases/2025/11/25/konferentsiya-investitsii-2026-faktori-dvizheniya-fondovogo-rinka" TargetMode="External"/><Relationship Id="rId55" Type="http://schemas.openxmlformats.org/officeDocument/2006/relationships/hyperlink" Target="https://bank.kz/news/finansy-news/minprom-razreshil-pogashat-ipoteku-pensionnymi-nakopleniyami/"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g.ru/2025/11/26/kak-nakopit-million-k-pensii-prostoj-plan-dlia-teh-kto-ne-razbiraetsia-v-investiciiah.html" TargetMode="External"/><Relationship Id="rId20" Type="http://schemas.openxmlformats.org/officeDocument/2006/relationships/hyperlink" Target="https://1prime.ru/20251125/sberezheniya-864908478.html" TargetMode="External"/><Relationship Id="rId29" Type="http://schemas.openxmlformats.org/officeDocument/2006/relationships/hyperlink" Target="https://&#1084;&#1086;&#1080;&#1092;&#1080;&#1085;&#1072;&#1085;&#1089;&#1099;.&#1088;&#1092;/article/vstreca-s-sotrudnikom-npf-budushhee-na-temu-programma-dolgosrocnyx-sberezenii-v-g-ceremxovo/" TargetMode="External"/><Relationship Id="rId41" Type="http://schemas.openxmlformats.org/officeDocument/2006/relationships/hyperlink" Target="https://fedpress.ru/news/77/economy/3413631" TargetMode="External"/><Relationship Id="rId54" Type="http://schemas.openxmlformats.org/officeDocument/2006/relationships/hyperlink" Target="https://novostink.ru/obshhestvo/demografiya-v-armenii-vyzyvaet-trevogu-neobhodimy-srochnye-mery/"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aexpert.ru/releases/2025/nov25a" TargetMode="External"/><Relationship Id="rId24" Type="http://schemas.openxmlformats.org/officeDocument/2006/relationships/hyperlink" Target="https://www.kommersant.ru/doc/8229633" TargetMode="External"/><Relationship Id="rId32" Type="http://schemas.openxmlformats.org/officeDocument/2006/relationships/hyperlink" Target="https://life.ru/p/1813381" TargetMode="External"/><Relationship Id="rId37" Type="http://schemas.openxmlformats.org/officeDocument/2006/relationships/hyperlink" Target="https://www.mngz.ru/vse-obo-vsem/4224617-rossiyskaya-pensionnaya-sistema-obnovlyaetsya-stabilnyy-rost-blagosostoyaniya.html" TargetMode="External"/><Relationship Id="rId40" Type="http://schemas.openxmlformats.org/officeDocument/2006/relationships/hyperlink" Target="https://www.kleo.ru/items/career/pensiya-yanvar-2026-grafik-vyiplat-na-kartu-sberbanka.shtml" TargetMode="External"/><Relationship Id="rId45" Type="http://schemas.openxmlformats.org/officeDocument/2006/relationships/hyperlink" Target="https://www.forbes.ru/young/550562-zapros-na-gibkost-zumery-hotat-rannuu-pensiu-i-dlinnye-otpuska" TargetMode="External"/><Relationship Id="rId53" Type="http://schemas.openxmlformats.org/officeDocument/2006/relationships/hyperlink" Target="https://spmag.ru/articles/kuda-vlozhit-dengi-v-2026-godu-obzor-investicionnyh-napravlenij" TargetMode="External"/><Relationship Id="rId58" Type="http://schemas.openxmlformats.org/officeDocument/2006/relationships/hyperlink" Target="https://www.vietnam.vn/ru/bhxh-tu-nguyen-bao-dam-an-sinh-xa-hoi-khi-het-tuoi-lao-dong" TargetMode="External"/><Relationship Id="rId5" Type="http://schemas.openxmlformats.org/officeDocument/2006/relationships/footnotes" Target="footnotes.xml"/><Relationship Id="rId15" Type="http://schemas.openxmlformats.org/officeDocument/2006/relationships/hyperlink" Target="https://tass.ru/ekonomika/25720139" TargetMode="External"/><Relationship Id="rId23" Type="http://schemas.openxmlformats.org/officeDocument/2006/relationships/hyperlink" Target="https://samara.aif.ru/society/vlasti-ishchut-sposoby-uvelichit-budushchie-pensii-samarcev" TargetMode="External"/><Relationship Id="rId28" Type="http://schemas.openxmlformats.org/officeDocument/2006/relationships/hyperlink" Target="https://samara.tsargrad.tv/news/pensii-pod-ugrozoj-65-rossijan-bez-sberezhenij-v-pds-otkryto-7-mln-schetov_1453682" TargetMode="External"/><Relationship Id="rId36" Type="http://schemas.openxmlformats.org/officeDocument/2006/relationships/hyperlink" Target="http://pbroker.ru/?p=81106" TargetMode="External"/><Relationship Id="rId49" Type="http://schemas.openxmlformats.org/officeDocument/2006/relationships/hyperlink" Target="https://www.vedomosti.ru/society/articles/2025/11/26/1158095-rossiyane-schitayut-nedvizhimost-i-tsennie-metalli-nadezhnimi-dlya-sberezhenii" TargetMode="External"/><Relationship Id="rId57" Type="http://schemas.openxmlformats.org/officeDocument/2006/relationships/hyperlink" Target="https://digitalbusiness.kz/2025-11-24/ekspert-sravnil-pensionnie-sistemi-v-kazahstane-i-mire/" TargetMode="External"/><Relationship Id="rId61" Type="http://schemas.openxmlformats.org/officeDocument/2006/relationships/header" Target="header1.xml"/><Relationship Id="rId10" Type="http://schemas.openxmlformats.org/officeDocument/2006/relationships/hyperlink" Target="https://companies.rbc.ru/news/rYqFLFJlsG/ekspert-npf-buduschee-rasskazala-ob-osobennostyah-obedineniya-fonda/" TargetMode="External"/><Relationship Id="rId19" Type="http://schemas.openxmlformats.org/officeDocument/2006/relationships/hyperlink" Target="https://tass.ru/ekonomika/25715041" TargetMode="External"/><Relationship Id="rId31" Type="http://schemas.openxmlformats.org/officeDocument/2006/relationships/hyperlink" Target="https://russian.rt.com/business/article/1563380-pensii-vyplaty-indeksaciya-2026?utm_source=rss&amp;utm_medium=rss&amp;utm_campaign=RSS" TargetMode="External"/><Relationship Id="rId44" Type="http://schemas.openxmlformats.org/officeDocument/2006/relationships/hyperlink" Target="https://pensnews.ru/news/18300" TargetMode="External"/><Relationship Id="rId52" Type="http://schemas.openxmlformats.org/officeDocument/2006/relationships/hyperlink" Target="https://ria.ru/20251125/vychet-2057307647.html" TargetMode="External"/><Relationship Id="rId60" Type="http://schemas.openxmlformats.org/officeDocument/2006/relationships/hyperlink" Target="https://romania-today.ru/news/different/2025/11/25/udebnaya-reforma-sudi-otklonili-izmeneniya-v-pensionnoy-sisteme" TargetMode="External"/><Relationship Id="rId4" Type="http://schemas.openxmlformats.org/officeDocument/2006/relationships/webSettings" Target="webSettings.xml"/><Relationship Id="rId9" Type="http://schemas.openxmlformats.org/officeDocument/2006/relationships/hyperlink" Target="https://www.akm.ru/press/npf_blagosostoyanie_prinyal_uchastie_v_ekspertnoy_diskussii_po_korporativnym_pensionnym_programmam/" TargetMode="External"/><Relationship Id="rId14" Type="http://schemas.openxmlformats.org/officeDocument/2006/relationships/hyperlink" Target="https://sever-press.ru/news/ekonomika/jamaltsy-poluchili-ot-negosudarstvennyh-pensionnyh-fondov-pochti-4-mlrd-rublej/" TargetMode="External"/><Relationship Id="rId22" Type="http://schemas.openxmlformats.org/officeDocument/2006/relationships/hyperlink" Target="https://samara.tsargrad.tv/news/pensii-pod-ugrozoj-65-rossijan-bez-sberezhenij-v-pds-otkryto-7-mln-schetov_1453682" TargetMode="External"/><Relationship Id="rId27" Type="http://schemas.openxmlformats.org/officeDocument/2006/relationships/hyperlink" Target="https://news.nashbryansk.ru/2025/11/25/routine/tyisyach-jiteley-bryanskogo-re/" TargetMode="External"/><Relationship Id="rId30" Type="http://schemas.openxmlformats.org/officeDocument/2006/relationships/hyperlink" Target="https://www.pnp.ru/economics/komitet-soveta-federacii-odobril-zakon-o-byudzhete-socfonda-na-tri-goda.html" TargetMode="External"/><Relationship Id="rId35" Type="http://schemas.openxmlformats.org/officeDocument/2006/relationships/hyperlink" Target="https://aif.ru/money/balynin-rasskazal-na-skolko-vyrosli-pensii-rossiyan-za-god" TargetMode="External"/><Relationship Id="rId43" Type="http://schemas.openxmlformats.org/officeDocument/2006/relationships/hyperlink" Target="https://primpress.ru/article/128650" TargetMode="External"/><Relationship Id="rId48" Type="http://schemas.openxmlformats.org/officeDocument/2006/relationships/hyperlink" Target="https://www.pnp.ru/economics/vsem-vyyti-iz-teni-v-pravitelstve-pridumali-kak-povysit-dokhody-byudzheta.html" TargetMode="External"/><Relationship Id="rId56" Type="http://schemas.openxmlformats.org/officeDocument/2006/relationships/hyperlink" Target="https://www.nur.kz/nurfin/pension/2312736-v-enpf-rasskazali-kak-sdelat-svoyu-pensiyu-adekvatnoy-v-kazahstane/" TargetMode="External"/><Relationship Id="rId64" Type="http://schemas.openxmlformats.org/officeDocument/2006/relationships/theme" Target="theme/theme1.xml"/><Relationship Id="rId8" Type="http://schemas.openxmlformats.org/officeDocument/2006/relationships/hyperlink" Target="https://companies.rbc.ru/news/JwMEqx0gc9/rossiyane-poluchili-ot-npf-pensii-na-119-mlrd-rublej/" TargetMode="External"/><Relationship Id="rId51" Type="http://schemas.openxmlformats.org/officeDocument/2006/relationships/hyperlink" Target="https://ria.ru/20251125/siluanovyj-2057339111.html" TargetMode="External"/><Relationship Id="rId3" Type="http://schemas.openxmlformats.org/officeDocument/2006/relationships/settings" Target="settings.xml"/><Relationship Id="rId12" Type="http://schemas.openxmlformats.org/officeDocument/2006/relationships/hyperlink" Target="https://choise-is.ru/informaciya/ekspert-npf-evolyuciya-v-sluchae-smyagcheniya-regulirovaniya-xar/" TargetMode="External"/><Relationship Id="rId17" Type="http://schemas.openxmlformats.org/officeDocument/2006/relationships/hyperlink" Target="https://snob.ru/society/kak-nakopit-na-mechtu/" TargetMode="External"/><Relationship Id="rId25" Type="http://schemas.openxmlformats.org/officeDocument/2006/relationships/hyperlink" Target="https://cheb.mk.ru/economics/2025/11/25/chuvashiya-lider-pfo-po-uchastiyu-grazhdan-v-programme-dolgosrochnykh-sberezheniy.html" TargetMode="External"/><Relationship Id="rId33" Type="http://schemas.openxmlformats.org/officeDocument/2006/relationships/hyperlink" Target="https://lenta.ru/articles/2025/11/25/voennye-pensii-v-rossii/" TargetMode="External"/><Relationship Id="rId38" Type="http://schemas.openxmlformats.org/officeDocument/2006/relationships/hyperlink" Target="https://www.garant.ru/news/1913997/" TargetMode="External"/><Relationship Id="rId46" Type="http://schemas.openxmlformats.org/officeDocument/2006/relationships/hyperlink" Target="https://www.mskagency.ru/materials/3524959" TargetMode="External"/><Relationship Id="rId59" Type="http://schemas.openxmlformats.org/officeDocument/2006/relationships/hyperlink" Target="https://lt.sputniknews.ru/20251125/mvf-prizval-litvu-iskat-istochniki-dokhodov-iz-za-defitsita-byudzheta-3961523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29982</Words>
  <Characters>198485</Characters>
  <Application>Microsoft Office Word</Application>
  <DocSecurity>0</DocSecurity>
  <Lines>3608</Lines>
  <Paragraphs>1183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НАПФ</vt:lpstr>
      <vt:lpstr>НАПФ</vt:lpstr>
    </vt:vector>
  </TitlesOfParts>
  <Company>SPecialiST RePack</Company>
  <LinksUpToDate>false</LinksUpToDate>
  <CharactersWithSpaces>227284</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cp:revision>
  <cp:lastPrinted>2025-11-26T05:14:00Z</cp:lastPrinted>
  <dcterms:created xsi:type="dcterms:W3CDTF">2025-11-26T04:56:00Z</dcterms:created>
  <dcterms:modified xsi:type="dcterms:W3CDTF">2025-11-26T05:14:00Z</dcterms:modified>
  <cp:category>НАПФ</cp:category>
  <cp:contentStatus>И-Консалтинг</cp:contentStatus>
</cp:coreProperties>
</file>